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143" w:rsidRPr="002E12CB" w:rsidRDefault="001D2143">
      <w:pPr>
        <w:pStyle w:val="ConsPlusNormal"/>
        <w:jc w:val="center"/>
      </w:pPr>
      <w:bookmarkStart w:id="0" w:name="P17"/>
      <w:bookmarkEnd w:id="0"/>
      <w:r w:rsidRPr="002E12CB">
        <w:t>МЕТОДИЧЕСКИЕ РЕКОМЕНДАЦИИ</w:t>
      </w:r>
    </w:p>
    <w:p w:rsidR="001D2143" w:rsidRPr="002E12CB" w:rsidRDefault="001D2143">
      <w:pPr>
        <w:pStyle w:val="ConsPlusNormal"/>
        <w:jc w:val="center"/>
      </w:pPr>
      <w:r w:rsidRPr="002E12CB">
        <w:t>ПО ВОПРОСАМ СОБЛЮДЕНИЯ ОГРАНИЧЕНИЙ, НАЛАГАЕМЫХ</w:t>
      </w:r>
    </w:p>
    <w:p w:rsidR="001D2143" w:rsidRPr="002E12CB" w:rsidRDefault="001D2143">
      <w:pPr>
        <w:pStyle w:val="ConsPlusNormal"/>
        <w:jc w:val="center"/>
      </w:pPr>
      <w:r w:rsidRPr="002E12CB">
        <w:t>НА ГРАЖДАНИНА, ЗАМЕЩАВШЕГО ДОЛЖНОСТЬ ГОСУДАРСТВЕННОЙ</w:t>
      </w:r>
    </w:p>
    <w:p w:rsidR="001D2143" w:rsidRPr="002E12CB" w:rsidRDefault="001D2143">
      <w:pPr>
        <w:pStyle w:val="ConsPlusNormal"/>
        <w:jc w:val="center"/>
      </w:pPr>
      <w:r w:rsidRPr="002E12CB">
        <w:t>(МУНИЦИПАЛЬНОЙ) СЛУЖБЫ, ПРИ ЗАКЛЮЧЕНИИ ИМ ТРУДОВОГО</w:t>
      </w:r>
    </w:p>
    <w:p w:rsidR="001D2143" w:rsidRPr="002E12CB" w:rsidRDefault="001D2143">
      <w:pPr>
        <w:pStyle w:val="ConsPlusNormal"/>
        <w:jc w:val="center"/>
      </w:pPr>
      <w:r w:rsidRPr="002E12CB">
        <w:t>ИЛИ ГРАЖДАНСКО-ПРАВОВОГО ДОГОВОРА С ОРГАНИЗАЦИЕЙ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jc w:val="center"/>
        <w:outlineLvl w:val="1"/>
      </w:pPr>
      <w:r w:rsidRPr="002E12CB">
        <w:t>I. Общие положения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 xml:space="preserve">1. Настоящие Методические рекомендации подготовлены в целях формирования единообразной практики применения </w:t>
      </w:r>
      <w:hyperlink r:id="rId4">
        <w:r w:rsidRPr="002E12CB">
          <w:t>статьи 12</w:t>
        </w:r>
      </w:hyperlink>
      <w:r w:rsidRPr="002E12CB">
        <w:t xml:space="preserve"> Федерального закона от 25 декабря 2008 г. N 273-ФЗ "О противодействии корру</w:t>
      </w:r>
      <w:bookmarkStart w:id="1" w:name="_GoBack"/>
      <w:bookmarkEnd w:id="1"/>
      <w:r w:rsidRPr="002E12CB">
        <w:t>пции" (далее - Федеральный закон N 273-ФЗ), содержащей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2. Контроль за выбором места трудоустройства бывших государственных (муниципальных) служащих необходим в целях недопущения возникновения коллизии публичных и частных интересов, которая может выражаться: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в возникновении конфликта интересов при исполнении должностных обязанностей, обусловленного возможностью предоставления выгод и преимуществ для организации, рассматриваемой государственным (муниципальным) служащим в качестве будущего места работы;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в неправомерном использовании служебной информации в интересах организации после увольнения с государственной (муниципальной) службы.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3. Методические рекомендации ориентированы на следующих лиц: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1) гражданин - бывший государственный (муниципальный) служащий (далее также - гражданин) &lt;1&gt;;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--------------------------------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&lt;1&gt; Настоящие Методические рекомендации не распространяются на граждан, вопросы о даче согласия на трудоустройство которых подлежат рассмотрению на заседании президиума Совета при Президенте Российской Федерации по противодействию коррупции в связи с замещением ими ранее должностей федеральной государственной службы, указанных в </w:t>
      </w:r>
      <w:hyperlink r:id="rId5">
        <w:r w:rsidRPr="002E12CB">
          <w:t>подпункте "а" пункта 1</w:t>
        </w:r>
      </w:hyperlink>
      <w:r w:rsidRPr="002E12CB">
        <w:t xml:space="preserve"> 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 февраля 2011 г. N 233.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>2) бывший представитель нанимателя (работодателя) - руководитель государственного органа, органа местного самоуправления, в котором гражданин замещал должность государственной (муниципальной) службы (далее также - государственный (муниципальный) орган), лицо, замещающее государственную должность, муниципальную должность, либо представитель указанных руководителя или лица, осуществляющие полномочия нанимателя от имени Российской Федерации, субъекта Российской Федерации или муниципального образования;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3) новый работодатель - юридическое лицо (коммерческая или некоммерческая организация, в том числе государственная корпорация, компания или публично-правовая компания), с которым гражданин планирует заключить или заключил </w:t>
      </w:r>
      <w:proofErr w:type="gramStart"/>
      <w:r w:rsidRPr="002E12CB">
        <w:t>трудовой</w:t>
      </w:r>
      <w:proofErr w:type="gramEnd"/>
      <w:r w:rsidRPr="002E12CB">
        <w:t xml:space="preserve"> или гражданско-правовой договор (далее также - организация). К данному субъекту правоотношений также </w:t>
      </w:r>
      <w:r w:rsidRPr="002E12CB">
        <w:lastRenderedPageBreak/>
        <w:t>относится граждане (физические лица), привлекающие к трудовой деятельности на договорной основе иных физических лиц, являвшихся бывшими государственными (муниципальными) служащими. Например, к таким гражданам могут быть отнесены лица, осуществляющие предпринимательскую деятельность без образования юридического лица, а также занимающиеся частной практикой нотариусы, адвокаты, учредившие адвокатские кабинеты, и другие лица, занимающиеся в установленном законодательством Российской Федерации порядке частной практикой.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jc w:val="center"/>
        <w:outlineLvl w:val="1"/>
      </w:pPr>
      <w:r w:rsidRPr="002E12CB">
        <w:t>II. Условия, влекущие необходимость получения</w:t>
      </w:r>
    </w:p>
    <w:p w:rsidR="001D2143" w:rsidRPr="002E12CB" w:rsidRDefault="001D2143">
      <w:pPr>
        <w:pStyle w:val="ConsPlusNormal"/>
        <w:jc w:val="center"/>
      </w:pPr>
      <w:r w:rsidRPr="002E12CB">
        <w:t>гражданином - бывшим государственным (муниципальным)</w:t>
      </w:r>
    </w:p>
    <w:p w:rsidR="001D2143" w:rsidRPr="002E12CB" w:rsidRDefault="001D2143">
      <w:pPr>
        <w:pStyle w:val="ConsPlusNormal"/>
        <w:jc w:val="center"/>
      </w:pPr>
      <w:r w:rsidRPr="002E12CB">
        <w:t>служащим согласия комиссии по соблюдению требований</w:t>
      </w:r>
    </w:p>
    <w:p w:rsidR="001D2143" w:rsidRPr="002E12CB" w:rsidRDefault="001D2143">
      <w:pPr>
        <w:pStyle w:val="ConsPlusNormal"/>
        <w:jc w:val="center"/>
      </w:pPr>
      <w:r w:rsidRPr="002E12CB">
        <w:t>к служебному поведению государственных (муниципальных)</w:t>
      </w:r>
    </w:p>
    <w:p w:rsidR="001D2143" w:rsidRPr="002E12CB" w:rsidRDefault="001D2143">
      <w:pPr>
        <w:pStyle w:val="ConsPlusNormal"/>
        <w:jc w:val="center"/>
      </w:pPr>
      <w:r w:rsidRPr="002E12CB">
        <w:t>служащих и урегулированию конфликта интересов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>4. Условиями, влекущими распространение на гражданина обязанности получения согласия комиссии по соблюдению требований к служебному поведению государственных (муниципальных) служащих и урегулированию конфликта интересов (далее - комиссия), являются: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bookmarkStart w:id="2" w:name="P44"/>
      <w:bookmarkEnd w:id="2"/>
      <w:r w:rsidRPr="002E12CB">
        <w:t>1) нахождение должности, которую замещал гражданин, в перечне, установленном нормативными правовыми актами Российской Федерации &lt;2&gt;.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--------------------------------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&lt;2&gt; В соответствии с </w:t>
      </w:r>
      <w:hyperlink r:id="rId6">
        <w:r w:rsidRPr="002E12CB">
          <w:t>пунктом 3 статьи 1</w:t>
        </w:r>
      </w:hyperlink>
      <w:r w:rsidRPr="002E12CB">
        <w:t xml:space="preserve"> Федерального закона "О противодействии коррупции" для целей данного закона используется понятие нормативные правовые акты Российской Федерации, к которым относятся: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а) федеральные нормативные правовые акты (федеральные конституционные законы, федеральные законы,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федеральных органов исполнительной власти и иных федеральных органов);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б) законы и иные нормативные правовые акты органов государственной власти субъектов Российской Федерации;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в) муниципальные правовые акты.</w:t>
      </w:r>
    </w:p>
    <w:p w:rsidR="001D2143" w:rsidRPr="002E12CB" w:rsidRDefault="001D2143">
      <w:pPr>
        <w:pStyle w:val="ConsPlusNormal"/>
        <w:ind w:firstLine="540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 xml:space="preserve">Под указанными в </w:t>
      </w:r>
      <w:hyperlink r:id="rId7">
        <w:r w:rsidRPr="002E12CB">
          <w:t>статье 12</w:t>
        </w:r>
      </w:hyperlink>
      <w:r w:rsidRPr="002E12CB">
        <w:t xml:space="preserve"> Федерального закона N 273-ФЗ перечнями, установленными нормативными правовыми актами Российской Федерации, следует понимать как перечни, утвержденные непосредственно для целей названной нормы, так и - в случае отсутствия названных перечней - нормативные правовые акты, определяющие должности государственной службы (должности муниципальной службы), при замещении которых государственные (муниципальные)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поскольку принятие последних также обусловлено предусмотренными законодательством мерами по противодействию коррупции &lt;3&gt;.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--------------------------------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&lt;3&gt; </w:t>
      </w:r>
      <w:hyperlink r:id="rId8">
        <w:r w:rsidRPr="002E12CB">
          <w:t>Пункт 3</w:t>
        </w:r>
      </w:hyperlink>
      <w:r w:rsidRPr="002E12CB">
        <w:t xml:space="preserve"> Постановления Пленума Верховного Суда Российской Федерации от 28 ноября 2017 г. N 46 "О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правонарушениях" (далее - Постановление Пленума Верховного Суда Российской Федерации N 46).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 xml:space="preserve">Так, перечень должностей федеральной государственной службы для целей </w:t>
      </w:r>
      <w:hyperlink r:id="rId9">
        <w:r w:rsidRPr="002E12CB">
          <w:t>статьи 12</w:t>
        </w:r>
      </w:hyperlink>
      <w:r w:rsidRPr="002E12CB">
        <w:t xml:space="preserve"> Федерального закона N 273-ФЗ определен </w:t>
      </w:r>
      <w:hyperlink r:id="rId10">
        <w:r w:rsidRPr="002E12CB">
          <w:t>Указом</w:t>
        </w:r>
      </w:hyperlink>
      <w:r w:rsidRPr="002E12CB">
        <w:t xml:space="preserve"> Президента Российской Федерации от 21 июля 2010 г. N 925 "О мерах по реализации отдельных положений Федерального закона "О противодействии коррупции" (далее - Указ N 925) и включает в себя: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должности федеральной государственной службы, включенные в </w:t>
      </w:r>
      <w:hyperlink r:id="rId11">
        <w:r w:rsidRPr="002E12CB">
          <w:t>раздел I</w:t>
        </w:r>
      </w:hyperlink>
      <w:r w:rsidRPr="002E12CB">
        <w:t xml:space="preserve"> или </w:t>
      </w:r>
      <w:hyperlink r:id="rId12">
        <w:r w:rsidRPr="002E12CB">
          <w:t>раздел II</w:t>
        </w:r>
      </w:hyperlink>
      <w:r w:rsidRPr="002E12CB"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 мая 2009 г. N 557 (далее - Указ N 557);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должности федеральной государственной службы, включенные в перечень 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руководителем федерального государственного органа в соответствии с </w:t>
      </w:r>
      <w:hyperlink r:id="rId13">
        <w:r w:rsidRPr="002E12CB">
          <w:t>разделом III</w:t>
        </w:r>
      </w:hyperlink>
      <w:r w:rsidRPr="002E12CB">
        <w:t xml:space="preserve"> перечня, утвержденного Указом N 557.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При этом </w:t>
      </w:r>
      <w:hyperlink r:id="rId14">
        <w:r w:rsidRPr="002E12CB">
          <w:t>пунктом 4</w:t>
        </w:r>
      </w:hyperlink>
      <w:r w:rsidRPr="002E12CB">
        <w:t xml:space="preserve"> Указа N 925 органам государственной власти субъектов Российской Федерации и органам местного самоуправления рекомендовано разработать, руководствуясь данным </w:t>
      </w:r>
      <w:hyperlink r:id="rId15">
        <w:r w:rsidRPr="002E12CB">
          <w:t>Указом</w:t>
        </w:r>
      </w:hyperlink>
      <w:r w:rsidRPr="002E12CB">
        <w:t xml:space="preserve">, и утвердить перечни должностей государственной гражданской службы субъектов Российской Федерации и перечни должностей муниципальной службы, предусмотренные </w:t>
      </w:r>
      <w:hyperlink r:id="rId16">
        <w:r w:rsidRPr="002E12CB">
          <w:t>статьей 12</w:t>
        </w:r>
      </w:hyperlink>
      <w:r w:rsidRPr="002E12CB">
        <w:t xml:space="preserve"> Федерального закона N 273-ФЗ.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Принципиально важным для определения условий о распространении на гражданина ограничений, предусмотренных </w:t>
      </w:r>
      <w:hyperlink r:id="rId17">
        <w:r w:rsidRPr="002E12CB">
          <w:t>статьей 12</w:t>
        </w:r>
      </w:hyperlink>
      <w:r w:rsidRPr="002E12CB">
        <w:t xml:space="preserve"> Федерального закона N 273-ФЗ, является установление факта нахождения должности, которую замещал гражданин по последнему месту службы, в соответствующем </w:t>
      </w:r>
      <w:hyperlink r:id="rId18">
        <w:r w:rsidRPr="002E12CB">
          <w:t>перечне</w:t>
        </w:r>
      </w:hyperlink>
      <w:r w:rsidRPr="002E12CB">
        <w:t>, установленном Указом N 557, правовыми актами федеральных государственных органов, государственных органов субъектов Российской Федерации, органов местного самоуправления. В этой связи указанные ограничения не распространяются на бывшего государственного (муниципального) служащего, если в период прохождения государственной (муниципальной) службы замещаемая им должность не была включена в соответствующие перечни либо была исключена из них к дате заключения трудового (гражданско-правового) договора.;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2) в должностные (служебные) обязанности гражданина - бывшего государственного (муниципального) служащего входили отдельные функции государственного, муниципального (административного) управления организацией &lt;4&gt;, в которую он трудоустраивается.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--------------------------------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bookmarkStart w:id="3" w:name="P62"/>
      <w:bookmarkEnd w:id="3"/>
      <w:r w:rsidRPr="002E12CB">
        <w:t xml:space="preserve">&lt;4&gt; В соответствии с </w:t>
      </w:r>
      <w:hyperlink r:id="rId19">
        <w:r w:rsidRPr="002E12CB">
          <w:t>пунктом 4 статьи 1</w:t>
        </w:r>
      </w:hyperlink>
      <w:r w:rsidRPr="002E12CB">
        <w:t xml:space="preserve"> Федерального закона N 273-ФЗ для целей данного Федерального закона функции государственного, муниципального (административного) управления организацией -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 xml:space="preserve">В случае, если в должностные обязанности по той должности, которую служащий замещал, </w:t>
      </w:r>
      <w:r w:rsidRPr="002E12CB">
        <w:lastRenderedPageBreak/>
        <w:t>входили функции государственного, муниципального (административного) управления в отношении организации, в которую он трудоустраивается, то он обязан получить согласие комиссии на трудоустройство в данную организацию.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3) прошло менее двух лет со дня увольнения гражданина с государственной (муниципальной) службы.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Период, в течение которого действуют установленные </w:t>
      </w:r>
      <w:hyperlink r:id="rId20">
        <w:r w:rsidRPr="002E12CB">
          <w:t>статьей 12</w:t>
        </w:r>
      </w:hyperlink>
      <w:r w:rsidRPr="002E12CB">
        <w:t xml:space="preserve"> Федерального закона N 273-ФЗ ограничения, начинается со дня увольнения с государственной (муниципальной) службы и заканчивается через два года.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В случае, если в течение двух лет с момента увольнения с государственной (муниципальной) службы гражданин трудоустраивается неоднократно в различные организации, соответствующие ограничения действуют в отношении каждого случая его трудоустройства.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4) заключение трудового договора вне зависимости от размера заработной платы либо заключение гражданско-правового договора (гражданско-правовых договоров), стоимость выполнения работ (оказания услуг) по которому (которым) составляет более ста тысяч рублей в течение месяца.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Принятие решения о получении согласия комиссии осуществляется исходя из совокупности вышеуказанных условий.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5. Ограничения, предусмотренные </w:t>
      </w:r>
      <w:hyperlink r:id="rId21">
        <w:r w:rsidRPr="002E12CB">
          <w:t>статьей 12</w:t>
        </w:r>
      </w:hyperlink>
      <w:r w:rsidRPr="002E12CB">
        <w:t xml:space="preserve"> Федерального закона N 273-ФЗ, распространяются на гражданина независимо от оснований его увольнения с государственной (муниципальной) службы.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6. При принятии решения о целесообразности получения согласия комиссии необходимо учитывать положения </w:t>
      </w:r>
      <w:hyperlink r:id="rId22">
        <w:r w:rsidRPr="002E12CB">
          <w:t>пункта 5</w:t>
        </w:r>
      </w:hyperlink>
      <w:r w:rsidRPr="002E12CB">
        <w:t xml:space="preserve"> Постановления Пленума Верховного Суда Российской Федерации от 28 ноября 2017 г. N 46 "О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правонарушениях" (далее - Постановление Пленума Верховного Суда Российской Федерации N 46), согласно которому трудоустройство гражданина - бывшего государственного (муниципального) служащего в другой государственный (муниципальный) орган, в том числе на должность, не относящуюся к должностям государственной (муниципальной) службы, либо заключение с указанным органом гражданско-правовой договор (договоры) не порождает обязанности, предусмотренные </w:t>
      </w:r>
      <w:hyperlink r:id="rId23">
        <w:r w:rsidRPr="002E12CB">
          <w:t>статьей 12</w:t>
        </w:r>
      </w:hyperlink>
      <w:r w:rsidRPr="002E12CB">
        <w:t xml:space="preserve"> Федерального закона N 273-ФЗ.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jc w:val="center"/>
        <w:outlineLvl w:val="1"/>
      </w:pPr>
      <w:r w:rsidRPr="002E12CB">
        <w:t>III. Порядок направления гражданином - бывшим</w:t>
      </w:r>
    </w:p>
    <w:p w:rsidR="001D2143" w:rsidRPr="002E12CB" w:rsidRDefault="001D2143">
      <w:pPr>
        <w:pStyle w:val="ConsPlusNormal"/>
        <w:jc w:val="center"/>
      </w:pPr>
      <w:r w:rsidRPr="002E12CB">
        <w:t>государственным (муниципальным) служащим обращения о даче</w:t>
      </w:r>
    </w:p>
    <w:p w:rsidR="001D2143" w:rsidRPr="002E12CB" w:rsidRDefault="001D2143">
      <w:pPr>
        <w:pStyle w:val="ConsPlusNormal"/>
        <w:jc w:val="center"/>
      </w:pPr>
      <w:r w:rsidRPr="002E12CB">
        <w:t>согласия на трудоустройство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 xml:space="preserve">7. Для федеральных государственных служащих соответствующий порядок обращения регламентирован </w:t>
      </w:r>
      <w:hyperlink r:id="rId24">
        <w:r w:rsidRPr="002E12CB">
          <w:t>Положением</w:t>
        </w:r>
      </w:hyperlink>
      <w:r w:rsidRPr="002E12CB"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(далее - Положение о комиссиях, Указ N 821).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Для граждан, замещавших должности государственной гражданской службы субъектов Российской Федерации и муниципальной службы, соответствующий порядок регламентируется государственными органами субъектов Российской Федерации и органами местного самоуправления (согласно </w:t>
      </w:r>
      <w:hyperlink r:id="rId25">
        <w:r w:rsidRPr="002E12CB">
          <w:t>пункту 8</w:t>
        </w:r>
      </w:hyperlink>
      <w:r w:rsidRPr="002E12CB">
        <w:t xml:space="preserve"> Указа N 821 органам государственной власти субъектов Российской Федерации и органам местного самоуправления рекомендовано разработать и утвердить положения о комиссиях по соблюдению требований к служебному поведению государственных гражданских служащих субъектов Российской Федерации (муниципальных </w:t>
      </w:r>
      <w:r w:rsidRPr="002E12CB">
        <w:lastRenderedPageBreak/>
        <w:t xml:space="preserve">служащих) и урегулированию конфликта интересов и руководствоваться </w:t>
      </w:r>
      <w:hyperlink r:id="rId26">
        <w:r w:rsidRPr="002E12CB">
          <w:t>Указом N 821</w:t>
        </w:r>
      </w:hyperlink>
      <w:r w:rsidRPr="002E12CB">
        <w:t xml:space="preserve"> при разработке названных положений).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8. Основанием для проведения заседания комиссии является обращение гражданина, замещавшего в государственном (муниципальном) органе должность государственной (муниципальной)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обязанности, до истечения двух лет со дня увольнения с государственной (муниципальной) службы (далее - обращение) (</w:t>
      </w:r>
      <w:hyperlink r:id="rId27">
        <w:r w:rsidRPr="002E12CB">
          <w:t>подпункт "б" пункта 16</w:t>
        </w:r>
      </w:hyperlink>
      <w:r w:rsidRPr="002E12CB">
        <w:t xml:space="preserve"> Положения о комиссиях).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9. Обращение подается гражданином в подразделение кадровой службы государственного (муниципального) &lt;*&gt; органа по профилактике коррупционных и иных правонарушений (</w:t>
      </w:r>
      <w:hyperlink r:id="rId28">
        <w:r w:rsidRPr="002E12CB">
          <w:t>пункт 17.1</w:t>
        </w:r>
      </w:hyperlink>
      <w:r w:rsidRPr="002E12CB">
        <w:t xml:space="preserve"> Положения о комиссиях). Обращение может быть направлено по почте с заказным уведомлением либо доставлено лично в государственный (муниципальный) &lt;*&gt; орган.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10. В обращении указываются следующие сведения: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1) фамилия, имя, отчество гражданина, дата его рождения, адрес места жительства;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2) замещаемые должности в течение последних двух лет до дня увольнения с государственной (муниципальной) службы;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3) наименование коммерческой (некоммерческой) организации. Рекомендуется указывать полное наименование организации согласно учредительным документам;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4) местонахождение коммерческой (некоммерческой) организации. Рекомендуется указывать юридический адрес и адрес фактического места нахождения организации;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5) характер деятельности коммерческой (некоммерческой) организации. Основную деятельность организации рекомендуется указывать согласно учредительным документам;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6) должностные (служебные) обязанности, исполняемые гражданином во время замещения им должности государственной (муниципальной) службы. Указываются обязанности в соответствии с должностным регламентом (должностной инструкцией);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7) функции по государственному, муниципальному (административному) управлению в отношении коммерческой (некоммерческой) организации. Рекомендуется подробно указывать, в чем заключались данные функции, а также уточнить при необходимости, какой конкретной деятельности данной коммерческой (некоммерческой) организации касались принимаемые государственным (муниципальным) служащим решения. Функции по государственному, муниципальному (административному) управлению должны осуществляться в отношении конкретной организации, в которую трудоустраивается бывший государственный (муниципальный) служащий;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8) вид договора (трудовой или гражданско-правовой);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9) предполагаемый срок действия договора (срочный либо заключенный на неопределенный срок). При заключении срочного договора указывается срок его действия, при заключении договора на неопределенный срок - дата начала его действия;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10) сумма оплаты за выполнение (оказание) по договору работ (услуг) (предполагаемая сумма в рублях в течение месяца);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lastRenderedPageBreak/>
        <w:t>11) обращение о намерении лично присутствовать на заседании комиссии (</w:t>
      </w:r>
      <w:hyperlink r:id="rId29">
        <w:r w:rsidRPr="002E12CB">
          <w:t>пункт 19</w:t>
        </w:r>
      </w:hyperlink>
      <w:r w:rsidRPr="002E12CB">
        <w:t xml:space="preserve"> Положения о комиссиях).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11. За согласием на трудоустройство в комиссию может обратиться также государственный (муниципальный) служащий, планирующий свое увольнение (</w:t>
      </w:r>
      <w:hyperlink r:id="rId30">
        <w:r w:rsidRPr="002E12CB">
          <w:t>пункт 17.2</w:t>
        </w:r>
      </w:hyperlink>
      <w:r w:rsidRPr="002E12CB">
        <w:t xml:space="preserve"> Положения о комиссиях). Такое обращение подлежит оформлению и рассмотрению комиссией в порядке, аналогичном рассмотрению обращения гражданина.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jc w:val="center"/>
        <w:outlineLvl w:val="1"/>
      </w:pPr>
      <w:r w:rsidRPr="002E12CB">
        <w:t>IV. Порядок рассмотрения обращения гражданина - бывшего</w:t>
      </w:r>
    </w:p>
    <w:p w:rsidR="001D2143" w:rsidRPr="002E12CB" w:rsidRDefault="001D2143">
      <w:pPr>
        <w:pStyle w:val="ConsPlusNormal"/>
        <w:jc w:val="center"/>
      </w:pPr>
      <w:r w:rsidRPr="002E12CB">
        <w:t>государственного (муниципального) служащего о даче согласия</w:t>
      </w:r>
    </w:p>
    <w:p w:rsidR="001D2143" w:rsidRPr="002E12CB" w:rsidRDefault="001D2143">
      <w:pPr>
        <w:pStyle w:val="ConsPlusNormal"/>
        <w:jc w:val="center"/>
      </w:pPr>
      <w:r w:rsidRPr="002E12CB">
        <w:t>на трудоустройство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>12. Первоначальное рассмотрение обращения осуществляется в подразделении кадровой службы государственного (муниципального) &lt;*&gt; органа по профилактике коррупционных и иных правонарушений (</w:t>
      </w:r>
      <w:hyperlink r:id="rId31">
        <w:r w:rsidRPr="002E12CB">
          <w:t>пункт 17.1</w:t>
        </w:r>
      </w:hyperlink>
      <w:r w:rsidRPr="002E12CB">
        <w:t xml:space="preserve"> Положения о комиссиях). Указанное подразделение также осуществляет подготовку мотивированного заключения.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13. При подготовке мотивированного заключения должностные лица кадрового подразделения государственного (муниципального) &lt;*&gt; органа имеют право проводить собеседование с государственным (муниципальным) служащим, представившим обращение, получать от него письменные пояснения, а руководитель государственного (муниципального) &lt;*&gt;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 (</w:t>
      </w:r>
      <w:hyperlink r:id="rId32">
        <w:r w:rsidRPr="002E12CB">
          <w:t>пункт 17.5</w:t>
        </w:r>
      </w:hyperlink>
      <w:r w:rsidRPr="002E12CB">
        <w:t xml:space="preserve"> Положения о комиссиях).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14. Мотивированное заключение должно содержать (пункт 17.6 Положения о комиссиях):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а) информацию, изложенную в обращении;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б) информацию, полученную от государственных (муниципальных) органов и заинтересованных организаций на основании запросов;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в) мотивированный вывод, основанный на всестороннем анализе указанной информации, а также рекомендации для принятия одного из решений в соответствии с </w:t>
      </w:r>
      <w:hyperlink r:id="rId33">
        <w:r w:rsidRPr="002E12CB">
          <w:t>пунктом 24</w:t>
        </w:r>
      </w:hyperlink>
      <w:r w:rsidRPr="002E12CB">
        <w:t xml:space="preserve"> Положения о комиссиях или иного решения.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15. Обращение гражданина, а также мотивированное заключение и другие материалы в течение семи рабочих дней со дня поступления обращения представляются председателю комиссии (</w:t>
      </w:r>
      <w:hyperlink r:id="rId34">
        <w:r w:rsidRPr="002E12CB">
          <w:t>пункт 17.5</w:t>
        </w:r>
      </w:hyperlink>
      <w:r w:rsidRPr="002E12CB">
        <w:t xml:space="preserve"> Положения о комиссиях).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16. При проведении собеседования и получении письменных пояснений может быть рекомендовано уточнить информацию, изложенную в обращении, получить дополнительные данные о причинах выбора именно данной организации для трудоустройства, способе трудоустройства (рекомендации знакомых, размещение резюме в кадровых агентствах, конкурс на должности и т.д.), предполагаемом круге обязанностей.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17. Направление запросов в государственные органы, органы местного самоуправления и заинтересованные организации может быть организовано, например, в случае возникновения сомнений в достоверности информации, содержащейся в обращении.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18. В случае направления запросов обращение, а также мотивированное заключение и другие материалы представляются председателю комиссии в течение 45 дней со дня поступления обращения. Указанный срок может быть продлен, но не более чем на 30 дней.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19. В ходе подготовки мотивированного заключения рекомендуется: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lastRenderedPageBreak/>
        <w:t>а) проанализировать функции государственного, муниципального (административного) управления, входившие в должностные (служебные) обязанности гражданина - бывшего государственного (муниципального) служащего, а также реально принятые им решения в отношении организации на предмет возможного использования должностного положения в целях оказания организации, в которую трудоустраивается гражданин, выгод и преимуществ. Рекомендуется подробно проанализировать, в чем заключались данные функции, уточнив при необходимости, по каким вопросам деятельности данной организации были приняты решения государственным (муниципальным) служащим. Например, в области: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лицензирования отдельных видов деятельности, выдачи разрешений на отдельные виды работ;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размещения заказов на поставку товаров, выполнение работ и оказание услуг для государственных нужд;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регистрации имущества и сделок с ним;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проведения государственной экспертизы и выдачи заключений;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подготовки и принятия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осуществления государственного надзора и (или) контроля;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б) установить наличие либо отсутствие информации или каких-либо признаков, свидетельствующих о выгодах, преимуществах, преференциях, полученных организацией по сравнению с другими юридическими лицами при замещении гражданином должности государственной (муниципальной) службы. При этом необходимо разграничить такие решения, принятые государственным (муниципальным) служащим самостоятельно и в порядке исполнения поручений вышестоящего органа или должностного лица.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Следует обратить внимание на круг трудовых обязанностей в организации, в которую планирует трудоустроиться гражданин, сумму оплаты за выполнение (оказание) работ (услуг) по договору, поскольку необоснованно высокий размер оплаты за работы (услуги), явно отличающийся от </w:t>
      </w:r>
      <w:proofErr w:type="spellStart"/>
      <w:r w:rsidRPr="002E12CB">
        <w:t>среднеустановленного</w:t>
      </w:r>
      <w:proofErr w:type="spellEnd"/>
      <w:r w:rsidRPr="002E12CB">
        <w:t>, может рассматриваться в качестве одного из признаков, свидетельствующих о компенсации за ранее совершенные гражданином действия в интересах организации. В этом случае рекомендуется направить полученную информацию в органы прокуратуры и (или) иные правоохранительные органы в соответствии с их компетенцией.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Круг трудовых обязанностей в организации, в которую планирует трудоустроиться гражданин, не может играть определяющую роль при принятии решения о даче согласия на трудоустройство в силу того, что круг трудовых обязанностей может быть изменен и необходимость повторного получения согласия комиссии в такой ситуации отсутствует. В этой связи особое внимание необходимо уделять связям гражданина - бывшего государственного (муниципального) служащего с организацией (имущественным, корпоративным или иным отношениям), с которой он заключает трудовой (гражданско-правовой) договор, учитывая возможность получения необоснованных выгод и преимуществ в качестве компенсации за решения, принятые им в отношении данной организации в период прохождения государственной (муниципальной) службы.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20. В случае, если гражданин по последнему месту службы помимо последней должности государственной (муниципальной) службы замещал иные должности государственной (муниципальной) службы, находящиеся в соответствующем </w:t>
      </w:r>
      <w:hyperlink r:id="rId35">
        <w:r w:rsidRPr="002E12CB">
          <w:t>перечне</w:t>
        </w:r>
      </w:hyperlink>
      <w:r w:rsidRPr="002E12CB">
        <w:t>, установленном Указом N 557, правовыми актами государственных (муниципальных) органов, его обращение рекомендуется рассмотреть исходя из анализа деятельности по данным должностям на предмет осуществления отдельных функций по государственному, муниципальному (административному) управлению коммерческой (некоммерческой) организацией.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lastRenderedPageBreak/>
        <w:t>21. В случае, если в ходе проверочных мероприятий установлено, что гражданин, замещая должность государственной (муниципальной) службы, не осуществлял функции государственного, муниципального (административного) управления в отношении коммерческой (некоммерческой) организации, в которую он трудоустраивается, и соответственно отсутствуют основания для рассмотрения на заседании комиссии вопроса о даче согласия на его трудоустройство, подразделение кадровой службы государственного (муниципального) &lt;*&gt; органа по профилактике коррупционных и иных правонарушений готовит заключение о нецелесообразности рассмотрения обращения гражданина на заседании комиссии. Об этом необходимо проинформировать председателя комиссии и гражданина.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22. Председатель комиссии при поступлении к нему в порядке, предусмотренном нормативным правовым актом государственного (муниципального) органа, информации, содержащей основания для проведения заседания комиссии (</w:t>
      </w:r>
      <w:hyperlink r:id="rId36">
        <w:r w:rsidRPr="002E12CB">
          <w:t>пункт 18</w:t>
        </w:r>
      </w:hyperlink>
      <w:r w:rsidRPr="002E12CB">
        <w:t xml:space="preserve"> Положения о комиссиях):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б) организует ознакомление гражданина - бывшего государственного (муниципального) служащего, членов комиссии и других лиц, участвующих в заседании комиссии, с информацией, поступившей в подразделение государственного (муниципального) &lt;*&gt; органа по профилактике коррупционных и иных правонарушений либо должностному лицу кадровой службы государственного (муниципального) органа, ответственному за работу по профилактике коррупционных и иных правонарушений, и с результатами ее проверки;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в) рассматривает ходатайства о приглашении на заседание комиссии государственных (муниципальных) служащих, замещающих должности государственной (муниципальной) службы в государственном (муниципальном) органе; специалистов, которые могут дать пояснения по вопросам, рассматриваемым комиссией; должностных лиц других государственных органов, органов местного самоуправления; представителей заинтересованных организаций; представителя обратившегося гражданина,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 (</w:t>
      </w:r>
      <w:hyperlink r:id="rId37">
        <w:r w:rsidRPr="002E12CB">
          <w:t>подпункт "б" пункта 13</w:t>
        </w:r>
      </w:hyperlink>
      <w:r w:rsidRPr="002E12CB">
        <w:t xml:space="preserve"> Положения о комиссиях).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23. Под информацией, содержащей основания для проведения заседания комиссии, понимается: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1) наличие соответствующего обращения гражданина;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2) мотивированное заключение подразделения кадровой службы государственного (муниципального) &lt;*&gt; органа по профилактике коррупционных и иных правонарушений, подготовленное на основании проведенной проверки (в случае если проверка проводилась), в котором содержатся выводы: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о наличии отдельных функций государственного, муниципального (административного) управления коммерческой (некоммерческой) организацией, входивших в должностные (служебные) обязанности государственного (муниципального) служащего;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о возможности или невозможности дачи гражданину согласия на заключение трудового (гражданско-правового) договора с организацией.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24. С подготовленным мотивированным заключением рекомендуется ознакомить гражданина до заседания комиссии. Рекомендуется установить срок ознакомления за 1 - 2 дня до планируемого заседания комиссии.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jc w:val="center"/>
        <w:outlineLvl w:val="1"/>
      </w:pPr>
      <w:r w:rsidRPr="002E12CB">
        <w:t>V. Направление обращения в случае</w:t>
      </w:r>
    </w:p>
    <w:p w:rsidR="001D2143" w:rsidRPr="002E12CB" w:rsidRDefault="001D2143">
      <w:pPr>
        <w:pStyle w:val="ConsPlusNormal"/>
        <w:jc w:val="center"/>
      </w:pPr>
      <w:r w:rsidRPr="002E12CB">
        <w:t>упразднения государственного (муниципального) органа,</w:t>
      </w:r>
    </w:p>
    <w:p w:rsidR="001D2143" w:rsidRPr="002E12CB" w:rsidRDefault="001D2143">
      <w:pPr>
        <w:pStyle w:val="ConsPlusNormal"/>
        <w:jc w:val="center"/>
      </w:pPr>
      <w:r w:rsidRPr="002E12CB">
        <w:lastRenderedPageBreak/>
        <w:t>в котором гражданин замещал должность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>25. В случае упразднения федерального (муниципального) органа в период работы ликвидационной комиссии государственного (муниципального) органа гражданину рекомендуется представлять обращение о даче согласия в установленном порядке в упраздняемый государственный (муниципальный) орган.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26. После завершения работы ликвидационной комиссии государственного (муниципального) органа вышеназванные сведения следует направлять в государственный (муниципальный) орган, который является правопреемником упраздненного государственного (муниципального) органа.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27. В случае, если функции упраздненного государственного (муниципального) органа распределены между несколькими правопреемниками (к примеру, в соответствии с </w:t>
      </w:r>
      <w:hyperlink r:id="rId38">
        <w:r w:rsidRPr="002E12CB">
          <w:t>Указом</w:t>
        </w:r>
      </w:hyperlink>
      <w:r w:rsidRPr="002E12CB">
        <w:t xml:space="preserve"> Президента Российской Федерации от 2 февраля 2016 г. N 41 "О некоторых вопросах государственного контроля и надзора в финансово-бюджетной сфере" правопреемником упраздняемой Федеральной службы финансово-бюджетного надзора являются Федеральное казначейство, Федеральная таможенная служба и Федеральная налоговая служба), соответствующие сведения допустимо направлять в любой государственный (муниципальный) орган, который осуществляет функции упраздненного органа.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Органу, являющемуся правопреемником упраздненного органа, в случае ошибочного поступления обращения гражданина о даче согласия либо уведомления организации о приеме на работу бывшего государственного (муниципального) служащего рекомендуется направлять названные документы в надлежащий орган.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28. В случае, если упразднение осуществляется без правопреемства, заявление следует направлять в орган, которому переданы функции государственного, муниципального (административного) управления в соответствующей сфере.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29. При рассмотрении комиссией обращения гражданина анализируются, в том числе, должностные обязанности, содержащиеся в должностном регламенте (должностной инструкции) государственного (муниципального) служащего.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30. Согласно </w:t>
      </w:r>
      <w:hyperlink r:id="rId39">
        <w:r w:rsidRPr="002E12CB">
          <w:t>приказу</w:t>
        </w:r>
      </w:hyperlink>
      <w:r w:rsidRPr="002E12CB">
        <w:t xml:space="preserve"> Министерства культуры Российской Федерации от 25 августа 2010 г. N 558 "Об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хранения" личные дела работников, в том числе государственных (муниципальных) служащих, относятся к типовым управленческим архивным документам, а срок их хранения составляет 75 лет.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31. Исходя из положений </w:t>
      </w:r>
      <w:hyperlink r:id="rId40">
        <w:r w:rsidRPr="002E12CB">
          <w:t>статьи 5</w:t>
        </w:r>
      </w:hyperlink>
      <w:r w:rsidRPr="002E12CB">
        <w:t xml:space="preserve"> Федерального закона от 22 октября 2004 г. N 125-ФЗ "Об архивном деле в Российской Федерации" (далее - Федеральный закон N 125-ФЗ) указанные личные дела включаются в состав Архивного фонда Российской Федерации.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32. В соответствии с </w:t>
      </w:r>
      <w:hyperlink r:id="rId41">
        <w:r w:rsidRPr="002E12CB">
          <w:t>частью 8 статьи 23</w:t>
        </w:r>
      </w:hyperlink>
      <w:r w:rsidRPr="002E12CB">
        <w:t xml:space="preserve"> Федерального закона N 125-ФЗ при ликвидации государственных органов, органов местного самоуправления, государственных и муниципальных организаций включенные в состав Архивного фонда Российской Федерации документы, документы по личному составу, а также архивные документы, сроки временного хранения которых не истекли, в упорядоченном состоянии поступают на хранение в соответствующий государственный или муниципальный архив.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В этой связи при поступлении в государственный (муниципальный) орган, который является правопреемником другого государственного (муниципального) органа, соответствующего обращения гражданина необходимые материалы для анализа могут быть получены в </w:t>
      </w:r>
      <w:r w:rsidRPr="002E12CB">
        <w:lastRenderedPageBreak/>
        <w:t>соответствующем государственном или муниципальном архиве.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jc w:val="center"/>
        <w:outlineLvl w:val="1"/>
      </w:pPr>
      <w:r w:rsidRPr="002E12CB">
        <w:t>VI. Рассмотрение обращения на заседании комиссии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>33. Заседание комиссии проводится, как правило, в присутствии гражданина (</w:t>
      </w:r>
      <w:hyperlink r:id="rId42">
        <w:r w:rsidRPr="002E12CB">
          <w:t>пункт 19</w:t>
        </w:r>
      </w:hyperlink>
      <w:r w:rsidRPr="002E12CB">
        <w:t xml:space="preserve"> Положения о комиссиях).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34. О намерении лично присутствовать на заседании комиссии гражданин указывает в обращении.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35. Заседания комиссии могут проводиться в отсутствие гражданина в случаях (</w:t>
      </w:r>
      <w:hyperlink r:id="rId43">
        <w:r w:rsidRPr="002E12CB">
          <w:t>пункт 19.1</w:t>
        </w:r>
      </w:hyperlink>
      <w:r w:rsidRPr="002E12CB">
        <w:t xml:space="preserve"> Положения о комиссиях):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а) если в обращении не содержится указания о намерении гражданина лично присутствовать на заседании комиссии;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б) если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36. На заседании заслушиваются пояснения гражданина (с его согласия), иных лиц, рассматриваются материалы по существу вынесенных на данное заседание вопросов, а также дополнительные материалы (</w:t>
      </w:r>
      <w:hyperlink r:id="rId44">
        <w:r w:rsidRPr="002E12CB">
          <w:t>пункт 20</w:t>
        </w:r>
      </w:hyperlink>
      <w:r w:rsidRPr="002E12CB">
        <w:t xml:space="preserve"> Положения о комиссиях).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37. </w:t>
      </w:r>
      <w:hyperlink r:id="rId45">
        <w:r w:rsidRPr="002E12CB">
          <w:t>Частью 1.1 статьи 12</w:t>
        </w:r>
      </w:hyperlink>
      <w:r w:rsidRPr="002E12CB">
        <w:t xml:space="preserve"> Федерального закона N 273-ФЗ предусмотрена обязанность комиссии в порядке, установленном нормативными правовыми актами Российской Федерации,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 гражданина о принятом решении.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38. По итогам рассмотрения обращения гражданина комиссия принимает одно из следующих решений (</w:t>
      </w:r>
      <w:hyperlink r:id="rId46">
        <w:r w:rsidRPr="002E12CB">
          <w:t>пункт 24</w:t>
        </w:r>
      </w:hyperlink>
      <w:r w:rsidRPr="002E12CB">
        <w:t xml:space="preserve"> Положения о комиссиях):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а) дать гражданину согласие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б) отказать гражданину в замещении должности в коммерческой (некоммерческой) организации либо в выполнении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обязанности, и мотивировать свой отказ.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Представляется целесообразным оформить такой отказ в письменном виде и мотивировать его доводами, изложенными в подготовленном ранее мотивированном заключении, а также сведениями (при их наличии), полученными в ходе заседания комиссии (вновь открывшиеся обстоятельства, мнения членов комиссии и т.д.).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39. Выписка из решения комиссии, заверенная подписью секретаря комиссии и печатью государственного (муниципального) органа, вручается гражданину, в отношении которого рассматривался вопрос о даче согласия на заключение трудового (гражданско-правового) договора </w:t>
      </w:r>
      <w:r w:rsidRPr="002E12CB">
        <w:lastRenderedPageBreak/>
        <w:t>с коммерческой (некоммерческой) организацией,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 (</w:t>
      </w:r>
      <w:hyperlink r:id="rId47">
        <w:r w:rsidRPr="002E12CB">
          <w:t>пункт 37.1</w:t>
        </w:r>
      </w:hyperlink>
      <w:r w:rsidRPr="002E12CB">
        <w:t xml:space="preserve"> Положения о комиссиях).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40. Принимая во внимание, что данными правоотношениями затрагивается предусмотренное </w:t>
      </w:r>
      <w:hyperlink r:id="rId48">
        <w:r w:rsidRPr="002E12CB">
          <w:t>статьей 37</w:t>
        </w:r>
      </w:hyperlink>
      <w:r w:rsidRPr="002E12CB">
        <w:t xml:space="preserve"> Конституции Российской Федерации право гражданина на свободный труд, решение комиссии в полном объеме, включая соответствующий протокол заседания комиссии по вопросу дачи ему согласия на заключение трудового (гражданско-правового) договора с организацией, предоставляется гражданину по его требованию.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41. Решение комиссии по итогам рассмотрения обращения гражданина носит обязательный характер (</w:t>
      </w:r>
      <w:hyperlink r:id="rId49">
        <w:r w:rsidRPr="002E12CB">
          <w:t>пункт 30</w:t>
        </w:r>
      </w:hyperlink>
      <w:r w:rsidRPr="002E12CB">
        <w:t xml:space="preserve"> Положения о комиссиях).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42. Если гражданин не согласен с решением комиссии, он вправе обратиться в комиссию с просьбой о пересмотре этого решения.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Если гражданин полагает, что решение комиссии нарушает его права и законные интересы, он вправе обратиться в органы прокуратуры либо в суд за их защитой.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43. В случае установления комиссией факта совершения государственным (муниципальным)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 (</w:t>
      </w:r>
      <w:hyperlink r:id="rId50">
        <w:r w:rsidRPr="002E12CB">
          <w:t>пункт 36</w:t>
        </w:r>
      </w:hyperlink>
      <w:r w:rsidRPr="002E12CB">
        <w:t xml:space="preserve"> Положения о комиссиях).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jc w:val="center"/>
        <w:outlineLvl w:val="1"/>
      </w:pPr>
      <w:r w:rsidRPr="002E12CB">
        <w:t>VII. Обязанность гражданина - бывшего</w:t>
      </w:r>
    </w:p>
    <w:p w:rsidR="001D2143" w:rsidRPr="002E12CB" w:rsidRDefault="001D2143">
      <w:pPr>
        <w:pStyle w:val="ConsPlusNormal"/>
        <w:jc w:val="center"/>
      </w:pPr>
      <w:r w:rsidRPr="002E12CB">
        <w:t>государственного (муниципального) служащего сообщать</w:t>
      </w:r>
    </w:p>
    <w:p w:rsidR="001D2143" w:rsidRPr="002E12CB" w:rsidRDefault="001D2143">
      <w:pPr>
        <w:pStyle w:val="ConsPlusNormal"/>
        <w:jc w:val="center"/>
      </w:pPr>
      <w:r w:rsidRPr="002E12CB">
        <w:t>работодателю о замещении им должности в государственном</w:t>
      </w:r>
    </w:p>
    <w:p w:rsidR="001D2143" w:rsidRPr="002E12CB" w:rsidRDefault="001D2143">
      <w:pPr>
        <w:pStyle w:val="ConsPlusNormal"/>
        <w:jc w:val="center"/>
      </w:pPr>
      <w:r w:rsidRPr="002E12CB">
        <w:t>(муниципальном) органе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bookmarkStart w:id="4" w:name="P173"/>
      <w:bookmarkEnd w:id="4"/>
      <w:r w:rsidRPr="002E12CB">
        <w:t xml:space="preserve">44. В соответствии с </w:t>
      </w:r>
      <w:hyperlink r:id="rId51">
        <w:r w:rsidRPr="002E12CB">
          <w:t>частью 2 статьи 12</w:t>
        </w:r>
      </w:hyperlink>
      <w:r w:rsidRPr="002E12CB">
        <w:t xml:space="preserve"> Федерального закона N 273-ФЗ гражданин, замещавший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увольнения со службы обязан при заключении трудовых или гражданско-правовых договоров на выполнение работ (оказание услуг), сообщать работодателю сведения о последнем месте своей службы. В числе указанных сведений рекомендуется сообщать о замещаемой в течение предшествующих трудоустройству двух лет должности, включенной в перечень, установленный нормативными правовыми актами Российской Федерации.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Рекомендуется оформлять сообщение о последнем месте службы в письменном виде и приобщать данное сообщение к личному делу бывшего государственного (муниципального) служащего. Копию представленного сообщения о последнем месте службы рекомендуется возвращать бывшему государственному (муниципальному) служащему.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45. Обязанность, указанная в </w:t>
      </w:r>
      <w:hyperlink w:anchor="P173">
        <w:r w:rsidRPr="002E12CB">
          <w:t>абзаце первом пункта 44</w:t>
        </w:r>
      </w:hyperlink>
      <w:r w:rsidRPr="002E12CB">
        <w:t xml:space="preserve"> настоящих Методических рекомендаций, распространяется на всех граждан, замещавших должности государственной (муниципальной) службы, перечень которых установлен нормативными правовыми актами Российской Федерации, независимо от того, входили или не входили в должностные (служебные) обязанности гражданина в период прохождения им государственной (муниципальной) службы функции государственного, муниципального (административного) управления организацией, в которую он трудоустраивается.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46. При этом, в случае, если отдельные функции государственного, муниципального </w:t>
      </w:r>
      <w:r w:rsidRPr="002E12CB">
        <w:lastRenderedPageBreak/>
        <w:t xml:space="preserve">(административного) управления организацией, в которую трудоустраивается гражданин, входили в его должностные (служебные) обязанности, ему рекомендуется представить в организацию согласие комиссии, поскольку трудовой (гражданско-правовой) договор может быть заключен с таким гражданином только при наличии такого согласия. В условиях его отсутствия договор будет считаться заключенным с нарушением установленных правил заключения и подлежит прекращению по </w:t>
      </w:r>
      <w:hyperlink r:id="rId52">
        <w:r w:rsidRPr="002E12CB">
          <w:t>пункту 11 части первой статьи 77</w:t>
        </w:r>
      </w:hyperlink>
      <w:r w:rsidRPr="002E12CB">
        <w:t xml:space="preserve"> Трудового кодекса Российской Федерации (далее - ТК РФ), как заключенный в нарушение установленных </w:t>
      </w:r>
      <w:hyperlink r:id="rId53">
        <w:r w:rsidRPr="002E12CB">
          <w:t>ТК</w:t>
        </w:r>
      </w:hyperlink>
      <w:r w:rsidRPr="002E12CB">
        <w:t xml:space="preserve"> РФ, иным федеральным законом ограничений на занятие определенными видами трудовой деятельности; в других случаях, предусмотренных федеральными законами (</w:t>
      </w:r>
      <w:hyperlink r:id="rId54">
        <w:r w:rsidRPr="002E12CB">
          <w:t>абзац пятый части первой статьи 84</w:t>
        </w:r>
      </w:hyperlink>
      <w:r w:rsidRPr="002E12CB">
        <w:t xml:space="preserve"> ТК РФ).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47. При наличии у организации, в которую трудоустраивается гражданин, замещавший ранее (в течение двух лет) должности государственной (муниципальной) службы, включенные в установленный нормативными правовыми актами перечень, сведений об осуществлении им функций государственного, муниципального (административного) управления данной организацией рекомендуется трудовой договор с указанным гражданином не заключать до получения положительного решения комиссии.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Указанные рекомендации применяются также при намерении организации заключить с гражданином гражданско-правовой договор на выполнение работ (оказание услуг) в течение месяца стоимостью более ста тысяч рублей.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jc w:val="center"/>
        <w:outlineLvl w:val="1"/>
      </w:pPr>
      <w:r w:rsidRPr="002E12CB">
        <w:t>VIII. Последствия нарушения гражданином - бывшим</w:t>
      </w:r>
    </w:p>
    <w:p w:rsidR="001D2143" w:rsidRPr="002E12CB" w:rsidRDefault="001D2143">
      <w:pPr>
        <w:pStyle w:val="ConsPlusNormal"/>
        <w:jc w:val="center"/>
      </w:pPr>
      <w:r w:rsidRPr="002E12CB">
        <w:t>государственным (муниципальным) служащим обязанности</w:t>
      </w:r>
    </w:p>
    <w:p w:rsidR="001D2143" w:rsidRPr="002E12CB" w:rsidRDefault="001D2143">
      <w:pPr>
        <w:pStyle w:val="ConsPlusNormal"/>
        <w:jc w:val="center"/>
      </w:pPr>
      <w:r w:rsidRPr="002E12CB">
        <w:t>сообщать работодателю сведения о последнем месте</w:t>
      </w:r>
    </w:p>
    <w:p w:rsidR="001D2143" w:rsidRPr="002E12CB" w:rsidRDefault="001D2143">
      <w:pPr>
        <w:pStyle w:val="ConsPlusNormal"/>
        <w:jc w:val="center"/>
      </w:pPr>
      <w:r w:rsidRPr="002E12CB">
        <w:t>своей службы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 xml:space="preserve">48. В соответствии с </w:t>
      </w:r>
      <w:hyperlink r:id="rId55">
        <w:r w:rsidRPr="002E12CB">
          <w:t>частью 3 статьи 12</w:t>
        </w:r>
      </w:hyperlink>
      <w:r w:rsidRPr="002E12CB">
        <w:t xml:space="preserve"> Федерального закона N 273-ФЗ несоблюдение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после увольнения с государственной (муниципальной) службы требования о сообщении работодателю сведений о последнем месте своей службы, влечет прекращение трудового или гражданско-правового договора на выполнение работ (оказание услуг) с коммерческой (некоммерческой) организацией.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49. В целях исключения необходимости расторжения трудового (гражданско-правового) договора работодателю рекомендуется при приеме на работу гражданина убедиться, что при прохождении им государственной (муниципальной) службы он не замещал должности, включенные в установленный нормативными правовыми актами Российской Федерации перечень, не осуществлял функции государственного, муниципального (административного) управления данной организацией.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jc w:val="center"/>
        <w:outlineLvl w:val="1"/>
      </w:pPr>
      <w:r w:rsidRPr="002E12CB">
        <w:t>IX. Обязанность работодателя сообщать о заключении</w:t>
      </w:r>
    </w:p>
    <w:p w:rsidR="001D2143" w:rsidRPr="002E12CB" w:rsidRDefault="001D2143">
      <w:pPr>
        <w:pStyle w:val="ConsPlusNormal"/>
        <w:jc w:val="center"/>
      </w:pPr>
      <w:r w:rsidRPr="002E12CB">
        <w:t>с гражданином - бывшим государственным (муниципальным)</w:t>
      </w:r>
    </w:p>
    <w:p w:rsidR="001D2143" w:rsidRPr="002E12CB" w:rsidRDefault="001D2143">
      <w:pPr>
        <w:pStyle w:val="ConsPlusNormal"/>
        <w:jc w:val="center"/>
      </w:pPr>
      <w:r w:rsidRPr="002E12CB">
        <w:t>служащим трудового (гражданско-правового) договора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 xml:space="preserve">50. В соответствии с </w:t>
      </w:r>
      <w:hyperlink r:id="rId56">
        <w:r w:rsidRPr="002E12CB">
          <w:t>частью 4 статьи 12</w:t>
        </w:r>
      </w:hyperlink>
      <w:r w:rsidRPr="002E12CB">
        <w:t xml:space="preserve"> Федерального закона N 273-ФЗ, а также </w:t>
      </w:r>
      <w:hyperlink r:id="rId57">
        <w:r w:rsidRPr="002E12CB">
          <w:t>статьей 64.1</w:t>
        </w:r>
      </w:hyperlink>
      <w:r w:rsidRPr="002E12CB">
        <w:t xml:space="preserve"> ТК РФ работодатель при заключении трудового или гражданско-правового договора на выполнение работ (оказание услуг)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(муниципальной) службы обязан в десятидневный срок сообщать о заключении такого договора представителю нанимателя (работодателю) государственного (муниципального) служащего по последнему месту его службы в порядке, устанавливаемом нормативными правовыми актами Российской Федерации.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lastRenderedPageBreak/>
        <w:t>Указанное сообщение направляется независимо от того, входили ли в должностные (служебные) обязанности бывшего государственного (муниципального) служащего функции государственного, муниципального (административного) управления организацией, заключившей с ним трудовой (гражданско-правовой) договор.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Исходя из смысла </w:t>
      </w:r>
      <w:hyperlink r:id="rId58">
        <w:r w:rsidRPr="002E12CB">
          <w:t>статьи 12</w:t>
        </w:r>
      </w:hyperlink>
      <w:r w:rsidRPr="002E12CB">
        <w:t xml:space="preserve"> Федерального закона N 273-ФЗ обязанность, предусмотренную </w:t>
      </w:r>
      <w:hyperlink r:id="rId59">
        <w:r w:rsidRPr="002E12CB">
          <w:t>частью 4</w:t>
        </w:r>
      </w:hyperlink>
      <w:r w:rsidRPr="002E12CB">
        <w:t xml:space="preserve"> названной статьи, несут организации независимо от их организационно-правовой формы.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51. В случае, если на работу устраивается гражданин - бывший государственный (муниципальный) служащий, работодателю следует обратить внимание на следующее.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1) Выяснить у бывшего государственного (муниципального) служащего, включена ли замещаемая (замещаемые) ранее им должность (должности) на дату заключения трудового (гражданско-правового) договора в перечень, установленный нормативными правовыми актами Российской Федерации, поскольку данный факт является основным критерием для сообщения представителю нанимателя (работодателю) по последнему месту его службы о приеме на работу вышеуказанного лица.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Нормативные правовые акты, утверждающие соответствующие перечни должностей, указаны в </w:t>
      </w:r>
      <w:hyperlink w:anchor="P44">
        <w:r w:rsidRPr="002E12CB">
          <w:t>подпункте 1 пункта 4</w:t>
        </w:r>
      </w:hyperlink>
      <w:r w:rsidRPr="002E12CB">
        <w:t xml:space="preserve"> настоящих Методических рекомендаций.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С указанными перечнями работодатель может ознакомиться в справочно-правовых системах, а также на официальном сайте федерального государственного органа в разделе, посвященном вопросам противодействия коррупции, на официальном сайте органа государственной власти субъекта Российской Федерации и органа местного самоуправления, в котором бывший государственный (муниципальный) служащий проходил государственную (муниципальную) службу.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Информацию о включении той или иной должности государственной (муниципальной) службы в соответствующий перечень также можно получить по запросу в федеральных государственных органах, органах государственной власти субъектов Российской Федерации и органах местного самоуправления, в которых бывший служащий проходил службу.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2) Важными являются также сведения о дате увольнения гражданина с государственной (муниципальной) службы. Необходимо определить, прошел ли двухлетний период после увольнения со службы.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Если после увольнения гражданина с государственной (муниципальной) службы прошло: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менее двух лет - требуется сообщить о заключении трудового (гражданско-правового) договора в государственный (муниципальный) орган по последнему месту службы гражданина в десятидневный срок;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более двух лет - сообщать о заключении трудового (гражданско-правового) договора не требуется.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52. </w:t>
      </w:r>
      <w:hyperlink r:id="rId60">
        <w:r w:rsidRPr="002E12CB">
          <w:t>Правила</w:t>
        </w:r>
      </w:hyperlink>
      <w:r w:rsidRPr="002E12CB"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утверждены постановлением Правительства Российской Федерации от 21 января 2015 г. N 29 (далее - Правила).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53.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 (</w:t>
      </w:r>
      <w:hyperlink r:id="rId61">
        <w:r w:rsidRPr="002E12CB">
          <w:t>пункт 3</w:t>
        </w:r>
      </w:hyperlink>
      <w:r w:rsidRPr="002E12CB">
        <w:t xml:space="preserve"> </w:t>
      </w:r>
      <w:r w:rsidRPr="002E12CB">
        <w:lastRenderedPageBreak/>
        <w:t>Правил).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bookmarkStart w:id="5" w:name="P206"/>
      <w:bookmarkEnd w:id="5"/>
      <w:r w:rsidRPr="002E12CB">
        <w:t>54.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 (</w:t>
      </w:r>
      <w:hyperlink r:id="rId62">
        <w:r w:rsidRPr="002E12CB">
          <w:t>пункт 5</w:t>
        </w:r>
      </w:hyperlink>
      <w:r w:rsidRPr="002E12CB">
        <w:t xml:space="preserve"> Правил):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б) число, месяц, год и место рождения гражданина;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в) должность государственной (муниципальной) службы, замещаемая гражданином непосредственно перед увольнением с государственной (муниципальной) службы (по сведениям, содержащимся в трудовой книжке);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г) наименование организации (полное, а также сокращенное (при наличии).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bookmarkStart w:id="6" w:name="P211"/>
      <w:bookmarkEnd w:id="6"/>
      <w:r w:rsidRPr="002E12CB">
        <w:t xml:space="preserve">55. В случае, если с гражданином заключен трудовой договор, наряду со сведениями, указанными в </w:t>
      </w:r>
      <w:hyperlink w:anchor="P206">
        <w:r w:rsidRPr="002E12CB">
          <w:t>пункте 54</w:t>
        </w:r>
      </w:hyperlink>
      <w:r w:rsidRPr="002E12CB">
        <w:t xml:space="preserve"> настоящих Методических рекомендаций, также указываются следующие данные: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а) дата и номер приказа (распоряжения) или иного решения работодателя, согласно которому гражданин принят на работу;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Необходимо учитывать, что предусмотренная </w:t>
      </w:r>
      <w:hyperlink r:id="rId63">
        <w:r w:rsidRPr="002E12CB">
          <w:t>частью 4 статьи 12</w:t>
        </w:r>
      </w:hyperlink>
      <w:r w:rsidRPr="002E12CB">
        <w:t xml:space="preserve"> Федерального закона N 273-ФЗ обязанность возникает у работодателя при заключении с бывшим государственным (муниципальным) служащим трудового договора вне зависимости от размера предусмотренной им заработной платы &lt;5&gt;.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--------------------------------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&lt;5&gt; </w:t>
      </w:r>
      <w:hyperlink r:id="rId64">
        <w:r w:rsidRPr="002E12CB">
          <w:t>Пункт 2</w:t>
        </w:r>
      </w:hyperlink>
      <w:r w:rsidRPr="002E12CB">
        <w:t xml:space="preserve"> Постановления Пленума Верховного Суда Российской Федерации N 46.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 xml:space="preserve">56. В случае, если с гражданином заключен гражданско-правовой договор, наряду со сведениями, указанными в </w:t>
      </w:r>
      <w:hyperlink w:anchor="P206">
        <w:r w:rsidRPr="002E12CB">
          <w:t>пунктах 54</w:t>
        </w:r>
      </w:hyperlink>
      <w:r w:rsidRPr="002E12CB">
        <w:t xml:space="preserve"> - </w:t>
      </w:r>
      <w:hyperlink w:anchor="P211">
        <w:r w:rsidRPr="002E12CB">
          <w:t>55</w:t>
        </w:r>
      </w:hyperlink>
      <w:r w:rsidRPr="002E12CB">
        <w:t xml:space="preserve"> настоящих Методических рекомендаций, также указываются следующие данные: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а) дата и номер гражданско-правового договора;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б) срок гражданско-правового договора (сроки начала и окончания выполнения работ (оказания услуг);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в) предмет гражданско-правового договора (с кратким описанием работы (услуги) и ее результата);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г) стоимость работ (услуг) по гражданско-правовому договору.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lastRenderedPageBreak/>
        <w:t xml:space="preserve">При заключении гражданско-правового договора (гражданско-правовых договоров) работодатель обязан направить соответствующее сообщение, если стоимость выполняемых работ (оказываемых услуг) по такому договору (договорам) превышает сто тысяч рублей в месяц либо если указанный договор (договоры) заключен на срок менее месяца, но стоимость выполняемых работ (оказываемых услуг) также превышает сто тысяч рублей </w:t>
      </w:r>
      <w:hyperlink w:anchor="P62">
        <w:r w:rsidRPr="002E12CB">
          <w:t>&lt;4&gt;</w:t>
        </w:r>
      </w:hyperlink>
      <w:r w:rsidRPr="002E12CB">
        <w:t>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57. Сообщение о заключении трудового или гражданско-правового договора на выполнение работ (оказание услуг) направляется по последнему месту службы гражданина в 10-дневный срок со дня, следующего за днем заключения договора с гражданином либо его фактического допущения к работе &lt;6&gt;.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--------------------------------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&lt;6&gt; </w:t>
      </w:r>
      <w:hyperlink r:id="rId65">
        <w:r w:rsidRPr="002E12CB">
          <w:t>Пункт 9</w:t>
        </w:r>
      </w:hyperlink>
      <w:r w:rsidRPr="002E12CB">
        <w:t xml:space="preserve"> Постановления Пленума Верховного Суда Российской Федерации N 46.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>58. Работодатель вправе самостоятельно определить способ направления сообщения.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Учитывая возможность наступления ответственности за неисполнение работодателем обязанности в установленный срок направить такое сообщение, работодателю необходимо иметь подтверждение о направлении указанного сообщения по почте заказным письмом с уведомлением либо о доставке его непосредственно в государственный (муниципальный) орган с распиской о получении.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59. Регистрация бывшего государственного (муниципального) служащего в качестве индивидуального предпринимателя или учреждение данным гражданином юридического лица не порождает обязанности по направлению соответствующего сообщения представителю нанимателя (работодателю) данного служащего &lt;7&gt;.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--------------------------------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&lt;7&gt; </w:t>
      </w:r>
      <w:hyperlink r:id="rId66">
        <w:r w:rsidRPr="002E12CB">
          <w:t>Пункт 11</w:t>
        </w:r>
      </w:hyperlink>
      <w:r w:rsidRPr="002E12CB">
        <w:t xml:space="preserve"> Постановления Пленума Верховного Суда Российской Федерации N 46.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jc w:val="center"/>
        <w:outlineLvl w:val="1"/>
      </w:pPr>
      <w:r w:rsidRPr="002E12CB">
        <w:t>X. Обязанность уведомления государственного</w:t>
      </w:r>
    </w:p>
    <w:p w:rsidR="001D2143" w:rsidRPr="002E12CB" w:rsidRDefault="001D2143">
      <w:pPr>
        <w:pStyle w:val="ConsPlusNormal"/>
        <w:jc w:val="center"/>
      </w:pPr>
      <w:r w:rsidRPr="002E12CB">
        <w:t>(муниципального) органа при трудоустройстве гражданина</w:t>
      </w:r>
    </w:p>
    <w:p w:rsidR="001D2143" w:rsidRPr="002E12CB" w:rsidRDefault="001D2143">
      <w:pPr>
        <w:pStyle w:val="ConsPlusNormal"/>
        <w:jc w:val="center"/>
      </w:pPr>
      <w:r w:rsidRPr="002E12CB">
        <w:t>в коммерческие (некоммерческие) организации</w:t>
      </w:r>
    </w:p>
    <w:p w:rsidR="001D2143" w:rsidRPr="002E12CB" w:rsidRDefault="001D2143">
      <w:pPr>
        <w:pStyle w:val="ConsPlusNormal"/>
        <w:jc w:val="center"/>
      </w:pPr>
      <w:r w:rsidRPr="002E12CB">
        <w:t>по совместительству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 xml:space="preserve">60. Согласно </w:t>
      </w:r>
      <w:hyperlink r:id="rId67">
        <w:r w:rsidRPr="002E12CB">
          <w:t>статье 60.1</w:t>
        </w:r>
      </w:hyperlink>
      <w:r w:rsidRPr="002E12CB">
        <w:t xml:space="preserve"> ТК 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 (или) у другого работодателя (внешнее совместительство).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61. Заключение трудовых договоров о работе по совместительству допускается с неограниченным числом работодателей, если иное не предусмотрено федеральным законом.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62. Учитывая, что ограничения, налагаемые на гражданина, замещавшего должность государственной (муниципальной) службы, при заключении им трудового (гражданско-правового) договора установлены в целях устранения коллизии публичных и частных интересов, возможность возникновения которой не связана со статусом выполняемых работ (основная работа или работа по совместительству), заключение трудового договора о работе по внешнему совместительству с таким гражданином также влечет за собой необходимость направления другим работодателем соответствующего уведомления представителю нанимателя (работодателю) по последнему месту его службы.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63. В соответствии с </w:t>
      </w:r>
      <w:hyperlink r:id="rId68">
        <w:r w:rsidRPr="002E12CB">
          <w:t>Правилами</w:t>
        </w:r>
      </w:hyperlink>
      <w:r w:rsidRPr="002E12CB">
        <w:t xml:space="preserve"> при заключении трудового договора с гражданином, в том числе о работе по совместительству, в уведомлении, направляемом представителю нанимателя </w:t>
      </w:r>
      <w:r w:rsidRPr="002E12CB">
        <w:lastRenderedPageBreak/>
        <w:t>(работодателю) по последнему месту службы гражданина, должны содержаться, в том числе, наименование должности, которую занимает гражданин по трудовому договору в соответствии со штатным расписанием, наименование структурного подразделения организации, сведения о должностных обязанностях, исполняемых по должности, занимаемой гражданином (основные направления поручаемой работы).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64. Вместе с тем не является нарушением требований </w:t>
      </w:r>
      <w:hyperlink r:id="rId69">
        <w:r w:rsidRPr="002E12CB">
          <w:t>части 4 статьи 12</w:t>
        </w:r>
      </w:hyperlink>
      <w:r w:rsidRPr="002E12CB">
        <w:t xml:space="preserve"> Федерального закона N 273-ФЗ несообщение работодателем представителю нанимателя (работодателя) бывшего государственного (муниципального) служащего в случае перевода последнего на другую должность или на другую работу в пределах одной организации, а также при заключении с ним трудового договора о выполнении в свободное от основной работы время другой регулярной оплачиваемой работы у того же работодателя (внутреннее совместительство) &lt;8&gt;.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--------------------------------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&lt;8&gt; </w:t>
      </w:r>
      <w:hyperlink r:id="rId70">
        <w:r w:rsidRPr="002E12CB">
          <w:t>Пункт 6</w:t>
        </w:r>
      </w:hyperlink>
      <w:r w:rsidRPr="002E12CB">
        <w:t xml:space="preserve"> Постановления Пленума Верховного Суда Российской Федерации N 46.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jc w:val="center"/>
        <w:outlineLvl w:val="1"/>
      </w:pPr>
      <w:r w:rsidRPr="002E12CB">
        <w:t>XI. Ответственность работодателя за неисполнение</w:t>
      </w:r>
    </w:p>
    <w:p w:rsidR="001D2143" w:rsidRPr="002E12CB" w:rsidRDefault="001D2143">
      <w:pPr>
        <w:pStyle w:val="ConsPlusNormal"/>
        <w:jc w:val="center"/>
      </w:pPr>
      <w:r w:rsidRPr="002E12CB">
        <w:t>обязанности сообщить о заключении с гражданином - бывшим</w:t>
      </w:r>
    </w:p>
    <w:p w:rsidR="001D2143" w:rsidRPr="002E12CB" w:rsidRDefault="001D2143">
      <w:pPr>
        <w:pStyle w:val="ConsPlusNormal"/>
        <w:jc w:val="center"/>
      </w:pPr>
      <w:r w:rsidRPr="002E12CB">
        <w:t>государственным (муниципальным) служащим трудового</w:t>
      </w:r>
    </w:p>
    <w:p w:rsidR="001D2143" w:rsidRPr="002E12CB" w:rsidRDefault="001D2143">
      <w:pPr>
        <w:pStyle w:val="ConsPlusNormal"/>
        <w:jc w:val="center"/>
      </w:pPr>
      <w:r w:rsidRPr="002E12CB">
        <w:t>(гражданско-правового) договора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 xml:space="preserve">65. В соответствии с </w:t>
      </w:r>
      <w:hyperlink r:id="rId71">
        <w:r w:rsidRPr="002E12CB">
          <w:t>частью 5 статьи 12</w:t>
        </w:r>
      </w:hyperlink>
      <w:r w:rsidRPr="002E12CB">
        <w:t xml:space="preserve"> Федерального закона N 273-ФЗ неисполнение работодателем обязанности при заключении трудового или гражданско-правового договора на выполнение работ (оказание услуг) с гражданином - бывшим государственным (муниципальным) служащим в десятидневный срок сообщить о заключении такого договора его бывшему представителю нанимателя (работодателю) по последнему месту его службы является правонарушением и влечет ответственность в соответствии со </w:t>
      </w:r>
      <w:hyperlink r:id="rId72">
        <w:r w:rsidRPr="002E12CB">
          <w:t>статьей 19.29</w:t>
        </w:r>
      </w:hyperlink>
      <w:r w:rsidRPr="002E12CB">
        <w:t xml:space="preserve"> Кодекса Российской Федерации об административных правонарушениях (далее - КоАП РФ).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66. Такая ответственность предусмотрена </w:t>
      </w:r>
      <w:hyperlink r:id="rId73">
        <w:r w:rsidRPr="002E12CB">
          <w:t>статьей 19.29</w:t>
        </w:r>
      </w:hyperlink>
      <w:r w:rsidRPr="002E12CB">
        <w:t xml:space="preserve"> КоАП РФ "Незаконное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служащего".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Согласно указанной </w:t>
      </w:r>
      <w:hyperlink r:id="rId74">
        <w:r w:rsidRPr="002E12CB">
          <w:t>статье</w:t>
        </w:r>
      </w:hyperlink>
      <w:r w:rsidRPr="002E12CB">
        <w:t xml:space="preserve"> КоАП РФ 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(муниципального) служащего, замещающего должность, включенную в перечень, установленный нормативными правовыми актами, либо бывшего государственного (муниципального) служащего, замещавшего такую должность, с нарушением требований, предусмотренных Федеральным </w:t>
      </w:r>
      <w:hyperlink r:id="rId75">
        <w:r w:rsidRPr="002E12CB">
          <w:t>законом</w:t>
        </w:r>
      </w:hyperlink>
      <w:r w:rsidRPr="002E12CB">
        <w:t xml:space="preserve"> N 273-ФЗ, - влечет наложение административного штрафа: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на граждан в размере от двух тысяч до четырех тысяч рублей;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на должностных лиц - от двадцати тысяч до пятидесяти тысяч рублей;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на юридических лиц - от ста тысяч до пятисот тысяч рублей.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67. Согласно </w:t>
      </w:r>
      <w:hyperlink r:id="rId76">
        <w:r w:rsidRPr="002E12CB">
          <w:t>Постановлению</w:t>
        </w:r>
      </w:hyperlink>
      <w:r w:rsidRPr="002E12CB">
        <w:t xml:space="preserve"> Пленума Верховного Суда Российской Федерации N 46, объективная сторона состава рассматриваемого административного правонарушения выражается в нарушении требований </w:t>
      </w:r>
      <w:hyperlink r:id="rId77">
        <w:r w:rsidRPr="002E12CB">
          <w:t>части 4 статьи 12</w:t>
        </w:r>
      </w:hyperlink>
      <w:r w:rsidRPr="002E12CB">
        <w:t xml:space="preserve"> Федерального закона N 273-ФЗ.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68. Данные нарушения могут, в том числе, состоять в том, что: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1) работодатель не направил сообщение о заключении трудового (гражданско-правового) договора на выполнение в организации в течение месяца работ (оказание организации услуг) </w:t>
      </w:r>
      <w:r w:rsidRPr="002E12CB">
        <w:lastRenderedPageBreak/>
        <w:t>стоимостью более ста тысяч рублей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представителю нанимателя (работодателю) государственного (муниципального) служащего по последнему месту его службы;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2) нарушен десятидневный срок со дня заключения трудового (гражданско-правового) договора, установленный для направления сообщения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государственной (муниципальной) службы.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69. Отсутствие у работодателя сведений (в случае, если они не сообщались при трудоустройстве работником, трудовая книжка не предъявлялась) о замещении гражданином в течение предшествующих трудоустройству двух лет должности государственной (муниципальной) службы, включенной в соответствующий перечень, свидетельствует об отсутствии его вины и, соответственно, состава административного правонарушения, предусмотренного </w:t>
      </w:r>
      <w:hyperlink r:id="rId78">
        <w:r w:rsidRPr="002E12CB">
          <w:t>статьей 19.29</w:t>
        </w:r>
      </w:hyperlink>
      <w:r w:rsidRPr="002E12CB">
        <w:t xml:space="preserve"> КоАП РФ.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70. Ограничения и обязанности, предусмотренные </w:t>
      </w:r>
      <w:hyperlink r:id="rId79">
        <w:r w:rsidRPr="002E12CB">
          <w:t>частями 1</w:t>
        </w:r>
      </w:hyperlink>
      <w:r w:rsidRPr="002E12CB">
        <w:t xml:space="preserve"> и </w:t>
      </w:r>
      <w:hyperlink r:id="rId80">
        <w:r w:rsidRPr="002E12CB">
          <w:t>2 статьи 12</w:t>
        </w:r>
      </w:hyperlink>
      <w:r w:rsidRPr="002E12CB">
        <w:t xml:space="preserve"> Федерального закона N 273-ФЗ, налагаются на гражданина - бывшего государственного (муниципального) служащего, и их несоблюдение не является основанием для привлечения работодателя к административной ответственности по </w:t>
      </w:r>
      <w:hyperlink r:id="rId81">
        <w:r w:rsidRPr="002E12CB">
          <w:t>статье 19.29</w:t>
        </w:r>
      </w:hyperlink>
      <w:r w:rsidRPr="002E12CB">
        <w:t xml:space="preserve"> КоАП РФ &lt;9&gt;.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--------------------------------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&lt;9&gt; </w:t>
      </w:r>
      <w:hyperlink r:id="rId82">
        <w:r w:rsidRPr="002E12CB">
          <w:t>Пункт 1</w:t>
        </w:r>
      </w:hyperlink>
      <w:r w:rsidRPr="002E12CB">
        <w:t xml:space="preserve"> Постановления Пленума Верховного Суда Российской Федерации N 46.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jc w:val="center"/>
        <w:outlineLvl w:val="1"/>
      </w:pPr>
      <w:r w:rsidRPr="002E12CB">
        <w:t>XII. Рассмотрение сообщения работодателя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 xml:space="preserve">71. Поступившее в государственный (муниципальный) орган уведомление коммерческой (некоммерческой) организации о заключении с гражданином трудового (гражданско-правового) договора рассматривается подразделением кадровой службы государственного (муниципального) &lt;*&gt;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(муниципальной) службы в государственном (муниципальном) органе, требований </w:t>
      </w:r>
      <w:hyperlink r:id="rId83">
        <w:r w:rsidRPr="002E12CB">
          <w:t>статьи 12</w:t>
        </w:r>
      </w:hyperlink>
      <w:r w:rsidRPr="002E12CB">
        <w:t xml:space="preserve"> Федерального закона N 273-ФЗ (</w:t>
      </w:r>
      <w:hyperlink r:id="rId84">
        <w:r w:rsidRPr="002E12CB">
          <w:t>пункт 17.3</w:t>
        </w:r>
      </w:hyperlink>
      <w:r w:rsidRPr="002E12CB">
        <w:t xml:space="preserve"> Положения о комиссиях).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72. По итогам подготовки мотивированного заключения подразделением кадровой службы государственного (муниципального) &lt;*&gt; органа по профилактике коррупционных и иных правонарушений председателем комиссии принимается обоснованное решение о вынесении либо </w:t>
      </w:r>
      <w:proofErr w:type="spellStart"/>
      <w:r w:rsidRPr="002E12CB">
        <w:t>невынесении</w:t>
      </w:r>
      <w:proofErr w:type="spellEnd"/>
      <w:r w:rsidRPr="002E12CB">
        <w:t xml:space="preserve"> вопроса о рассмотрении уведомления на заседание комиссии.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73. Основанием для проведения заседания комиссии является поступившее в государственный (муниципальный) орган уведомление при следующих условиях (</w:t>
      </w:r>
      <w:hyperlink r:id="rId85">
        <w:r w:rsidRPr="002E12CB">
          <w:t>подпункт "д" пункта 16</w:t>
        </w:r>
      </w:hyperlink>
      <w:r w:rsidRPr="002E12CB">
        <w:t xml:space="preserve"> Положения о комиссиях):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1) указанному гражданину комиссией ранее было отказано во вступлении в трудовые и гражданско-правовые отношения с данной организацией;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2) вопрос о даче согласия гражданину на замещение им должности в коммерческой (некоммерческой) организации либо на выполнение им работы на условиях гражданско-правового договора в коммерческой (некоммерческой) организации комиссией не рассматривался, а отдельные функции государственного управления данной организацией входили в его должностные (служебные) обязанности.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74. Если ранее вопрос о даче согласия гражданину рассматривался и такое согласие </w:t>
      </w:r>
      <w:r w:rsidRPr="002E12CB">
        <w:lastRenderedPageBreak/>
        <w:t>комиссией было дано либо гражданин, замещая должность государственной (муниципальной) службы, не осуществлял функции государственного, муниципального (административного) управления в отношении коммерческой (некоммерческой) организации, то рассмотрение уведомления не выносится на заседание комиссии. При этом подразделению кадровой службы государственного (муниципального) &lt;*&gt; органа по профилактике коррупционных и иных правонарушений необходимо проинформировать об этом председателя комиссии и нового работодателя.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75. Уведомление работодателя рассматривается в том же порядке, что и обращение гражданина (</w:t>
      </w:r>
      <w:hyperlink r:id="rId86">
        <w:r w:rsidRPr="002E12CB">
          <w:t>пункты 17.5</w:t>
        </w:r>
      </w:hyperlink>
      <w:r w:rsidRPr="002E12CB">
        <w:t xml:space="preserve"> и </w:t>
      </w:r>
      <w:hyperlink r:id="rId87">
        <w:r w:rsidRPr="002E12CB">
          <w:t>17.6</w:t>
        </w:r>
      </w:hyperlink>
      <w:r w:rsidRPr="002E12CB">
        <w:t xml:space="preserve"> Положения о комиссиях).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76. По итогам рассмотрения уведомления коммерческой (некоммерческой) организации в отношении гражданина комиссией принимается одно из следующих решений (</w:t>
      </w:r>
      <w:hyperlink r:id="rId88">
        <w:r w:rsidRPr="002E12CB">
          <w:t>пункт 26.1</w:t>
        </w:r>
      </w:hyperlink>
      <w:r w:rsidRPr="002E12CB">
        <w:t xml:space="preserve"> Положения о комиссиях):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а) дать согласие на замещение им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б) установить, что замещение им на условиях трудового договора должности в коммерческой (некоммерческой) организации и (или) выполнение в коммерческой (некоммерческой) организации работ (оказание услуг) нарушают требования </w:t>
      </w:r>
      <w:hyperlink r:id="rId89">
        <w:r w:rsidRPr="002E12CB">
          <w:t>статьи 12</w:t>
        </w:r>
      </w:hyperlink>
      <w:r w:rsidRPr="002E12CB">
        <w:t xml:space="preserve"> Федерального закона N 273-ФЗ. В этом случае комиссия рекомендует руководителю государственного (муниципального) органа проинформировать об указанных обстоятельствах органы прокуратуры и уведомившую организацию.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77. Наличие согласия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 не освобождает от обязанности уведомления государственного (муниципального) органа о заключении трудового (гражданско-правового) договора с гражданином - бывшим государственным (муниципальным) служащим не позднее 10 дней после его заключения.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78. Учитывая необходимость мотивировать коммерческие (некоммерческие) организации к соблюдению антикоррупционных требований, государственным (муниципальным) органам необходимо по результатам рассмотрения уведомления работодателя о заключении с гражданином трудового (гражданско-правового) договора во всех случаях (в том числе, когда дача согласия комиссии не требуется либо согласие гражданину дано) информировать об этом уведомившую коммерческую (некоммерческую) организацию в 7-дневный срок (</w:t>
      </w:r>
      <w:hyperlink r:id="rId90">
        <w:r w:rsidRPr="002E12CB">
          <w:t>пункт 33</w:t>
        </w:r>
      </w:hyperlink>
      <w:r w:rsidRPr="002E12CB">
        <w:t xml:space="preserve"> Положения о комиссиях).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79. При отсутствии в государственном (муниципальном) органе в течение разумного срока (как правило, не позднее 6 месяцев) сведений о дальнейшем трудоустройстве бывшего государственного (муниципального) служащего рекомендуется соответствующую информацию направлять в органы прокуратуры по месту нахождения органа.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jc w:val="center"/>
        <w:outlineLvl w:val="1"/>
      </w:pPr>
      <w:r w:rsidRPr="002E12CB">
        <w:t>XIII. Осуществление проверки соблюдения</w:t>
      </w:r>
    </w:p>
    <w:p w:rsidR="001D2143" w:rsidRPr="002E12CB" w:rsidRDefault="001D2143">
      <w:pPr>
        <w:pStyle w:val="ConsPlusNormal"/>
        <w:jc w:val="center"/>
      </w:pPr>
      <w:r w:rsidRPr="002E12CB">
        <w:t>гражданином - бывшим государственным (муниципальным)</w:t>
      </w:r>
    </w:p>
    <w:p w:rsidR="001D2143" w:rsidRPr="002E12CB" w:rsidRDefault="001D2143">
      <w:pPr>
        <w:pStyle w:val="ConsPlusNormal"/>
        <w:jc w:val="center"/>
      </w:pPr>
      <w:r w:rsidRPr="002E12CB">
        <w:t>служащим ограничений</w:t>
      </w:r>
    </w:p>
    <w:p w:rsidR="001D2143" w:rsidRPr="002E12CB" w:rsidRDefault="001D2143">
      <w:pPr>
        <w:pStyle w:val="ConsPlusNormal"/>
        <w:jc w:val="both"/>
      </w:pPr>
    </w:p>
    <w:p w:rsidR="001D2143" w:rsidRPr="002E12CB" w:rsidRDefault="001D2143">
      <w:pPr>
        <w:pStyle w:val="ConsPlusNormal"/>
        <w:ind w:firstLine="540"/>
        <w:jc w:val="both"/>
      </w:pPr>
      <w:r w:rsidRPr="002E12CB">
        <w:t xml:space="preserve">80. В соответствии с </w:t>
      </w:r>
      <w:hyperlink r:id="rId91">
        <w:r w:rsidRPr="002E12CB">
          <w:t>частью 6 статьи 12</w:t>
        </w:r>
      </w:hyperlink>
      <w:r w:rsidRPr="002E12CB">
        <w:t xml:space="preserve"> Федерального закона N 273-ФЗ проверка соблюдения гражданином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</w:t>
      </w:r>
      <w:r w:rsidRPr="002E12CB">
        <w:lastRenderedPageBreak/>
        <w:t>гражданско-правового договора в случаях, предусмотренных федеральными законами,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и соблюдения работодателем условий заключения трудового договора или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 xml:space="preserve">81. Предусмотренное </w:t>
      </w:r>
      <w:hyperlink r:id="rId92">
        <w:r w:rsidRPr="002E12CB">
          <w:t>статьей 12</w:t>
        </w:r>
      </w:hyperlink>
      <w:r w:rsidRPr="002E12CB">
        <w:t xml:space="preserve"> Федерального закона N 273-ФЗ ограничение на осуществление трудовой деятельности и оказание услуг гражданином относится к запретам, связанным с государственной (муниципальной) службой, установленным в целях противодействия коррупции.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82. Полномочия по осуществлению проверки соблюдения гражданами, замещавшими должности государственной или муниципальной службы, ограничений при заключении ими после увольнения с государственной (муниципальной) службы трудового договора и (или) гражданско-правового договора в случаях, предусмотренных федеральными законами, возложены на подразделения государственных (муниципальных) &lt;*&gt; органов по профилактике коррупционных и иных правонарушений (</w:t>
      </w:r>
      <w:hyperlink r:id="rId93">
        <w:r w:rsidRPr="002E12CB">
          <w:t>подпункт "ж" пункта 6</w:t>
        </w:r>
      </w:hyperlink>
      <w:r w:rsidRPr="002E12CB">
        <w:t xml:space="preserve"> Типового положения о подразделении федерального государственного органа по профилактике коррупционных и иных правонарушений и </w:t>
      </w:r>
      <w:hyperlink r:id="rId94">
        <w:r w:rsidRPr="002E12CB">
          <w:t>подпункт "з" пункта 7</w:t>
        </w:r>
      </w:hyperlink>
      <w:r w:rsidRPr="002E12CB">
        <w:t xml:space="preserve"> Типового положения об органе субъекта Российской Федерации по профилактике коррупционных и иных правонарушений, утвержденных Указом Президента Российской Федерации от 15 июля 2015 г. N 364 "О мерах по совершенствованию организации деятельности в области противодействия коррупции").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--------------------------------</w:t>
      </w:r>
    </w:p>
    <w:p w:rsidR="001D2143" w:rsidRPr="002E12CB" w:rsidRDefault="001D2143">
      <w:pPr>
        <w:pStyle w:val="ConsPlusNormal"/>
        <w:spacing w:before="220"/>
        <w:ind w:firstLine="540"/>
        <w:jc w:val="both"/>
      </w:pPr>
      <w:r w:rsidRPr="002E12CB">
        <w:t>&lt;*&gt; В случаях, когда в муниципальном органе создано подразделение кадровой службы по профилактике коррупционных и иных правонарушений либо иное подразделение, осуществляющее указанные функции.</w:t>
      </w:r>
    </w:p>
    <w:p w:rsidR="001D2143" w:rsidRPr="002E12CB" w:rsidRDefault="001D2143">
      <w:pPr>
        <w:pStyle w:val="ConsPlusNormal"/>
        <w:jc w:val="both"/>
      </w:pPr>
    </w:p>
    <w:p w:rsidR="00CF41DC" w:rsidRPr="002E12CB" w:rsidRDefault="001D2143" w:rsidP="00AD7F9F">
      <w:pPr>
        <w:pStyle w:val="ConsPlusNormal"/>
        <w:ind w:firstLine="540"/>
        <w:jc w:val="both"/>
      </w:pPr>
      <w:r w:rsidRPr="002E12CB">
        <w:t xml:space="preserve">83. В случае получения в ходе проверки объективных данных о нарушении ограничений, установленных </w:t>
      </w:r>
      <w:hyperlink r:id="rId95">
        <w:r w:rsidRPr="002E12CB">
          <w:t>статьей 12</w:t>
        </w:r>
      </w:hyperlink>
      <w:r w:rsidRPr="002E12CB">
        <w:t xml:space="preserve"> Федерального закона N 273-ФЗ, государственному (муниципальному) органу необходимо информировать об этом прокуратуру по месту нахождения организации, в которую трудоустраивается гражданин - бывший государственный (муниципальный) служащий.</w:t>
      </w:r>
    </w:p>
    <w:sectPr w:rsidR="00CF41DC" w:rsidRPr="002E12CB" w:rsidSect="00564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143"/>
    <w:rsid w:val="001D2143"/>
    <w:rsid w:val="002E12CB"/>
    <w:rsid w:val="00556A23"/>
    <w:rsid w:val="00AD7F9F"/>
    <w:rsid w:val="00CF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619F2-DD4F-4C0E-BFD2-04299DFEA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21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D21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D21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09567" TargetMode="External"/><Relationship Id="rId21" Type="http://schemas.openxmlformats.org/officeDocument/2006/relationships/hyperlink" Target="https://login.consultant.ru/link/?req=doc&amp;base=LAW&amp;n=495137&amp;dst=28" TargetMode="External"/><Relationship Id="rId34" Type="http://schemas.openxmlformats.org/officeDocument/2006/relationships/hyperlink" Target="https://login.consultant.ru/link/?req=doc&amp;base=LAW&amp;n=509567&amp;dst=100157" TargetMode="External"/><Relationship Id="rId42" Type="http://schemas.openxmlformats.org/officeDocument/2006/relationships/hyperlink" Target="https://login.consultant.ru/link/?req=doc&amp;base=LAW&amp;n=509567&amp;dst=100160" TargetMode="External"/><Relationship Id="rId47" Type="http://schemas.openxmlformats.org/officeDocument/2006/relationships/hyperlink" Target="https://login.consultant.ru/link/?req=doc&amp;base=LAW&amp;n=509567&amp;dst=13" TargetMode="External"/><Relationship Id="rId50" Type="http://schemas.openxmlformats.org/officeDocument/2006/relationships/hyperlink" Target="https://login.consultant.ru/link/?req=doc&amp;base=LAW&amp;n=509567&amp;dst=100128" TargetMode="External"/><Relationship Id="rId55" Type="http://schemas.openxmlformats.org/officeDocument/2006/relationships/hyperlink" Target="https://login.consultant.ru/link/?req=doc&amp;base=LAW&amp;n=495137&amp;dst=32" TargetMode="External"/><Relationship Id="rId63" Type="http://schemas.openxmlformats.org/officeDocument/2006/relationships/hyperlink" Target="https://login.consultant.ru/link/?req=doc&amp;base=LAW&amp;n=495137&amp;dst=33" TargetMode="External"/><Relationship Id="rId68" Type="http://schemas.openxmlformats.org/officeDocument/2006/relationships/hyperlink" Target="https://login.consultant.ru/link/?req=doc&amp;base=LAW&amp;n=357696&amp;dst=100009" TargetMode="External"/><Relationship Id="rId76" Type="http://schemas.openxmlformats.org/officeDocument/2006/relationships/hyperlink" Target="https://login.consultant.ru/link/?req=doc&amp;base=LAW&amp;n=283726" TargetMode="External"/><Relationship Id="rId84" Type="http://schemas.openxmlformats.org/officeDocument/2006/relationships/hyperlink" Target="https://login.consultant.ru/link/?req=doc&amp;base=LAW&amp;n=509567&amp;dst=100155" TargetMode="External"/><Relationship Id="rId89" Type="http://schemas.openxmlformats.org/officeDocument/2006/relationships/hyperlink" Target="https://login.consultant.ru/link/?req=doc&amp;base=LAW&amp;n=495137&amp;dst=28" TargetMode="External"/><Relationship Id="rId97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95137&amp;dst=28" TargetMode="External"/><Relationship Id="rId71" Type="http://schemas.openxmlformats.org/officeDocument/2006/relationships/hyperlink" Target="https://login.consultant.ru/link/?req=doc&amp;base=LAW&amp;n=495137&amp;dst=100109" TargetMode="External"/><Relationship Id="rId92" Type="http://schemas.openxmlformats.org/officeDocument/2006/relationships/hyperlink" Target="https://login.consultant.ru/link/?req=doc&amp;base=LAW&amp;n=495137&amp;dst=2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137&amp;dst=28" TargetMode="External"/><Relationship Id="rId29" Type="http://schemas.openxmlformats.org/officeDocument/2006/relationships/hyperlink" Target="https://login.consultant.ru/link/?req=doc&amp;base=LAW&amp;n=509567&amp;dst=100160" TargetMode="External"/><Relationship Id="rId11" Type="http://schemas.openxmlformats.org/officeDocument/2006/relationships/hyperlink" Target="https://login.consultant.ru/link/?req=doc&amp;base=LAW&amp;n=470822&amp;dst=100017" TargetMode="External"/><Relationship Id="rId24" Type="http://schemas.openxmlformats.org/officeDocument/2006/relationships/hyperlink" Target="https://login.consultant.ru/link/?req=doc&amp;base=LAW&amp;n=509567&amp;dst=100053" TargetMode="External"/><Relationship Id="rId32" Type="http://schemas.openxmlformats.org/officeDocument/2006/relationships/hyperlink" Target="https://login.consultant.ru/link/?req=doc&amp;base=LAW&amp;n=509567&amp;dst=100157" TargetMode="External"/><Relationship Id="rId37" Type="http://schemas.openxmlformats.org/officeDocument/2006/relationships/hyperlink" Target="https://login.consultant.ru/link/?req=doc&amp;base=LAW&amp;n=509567&amp;dst=100077" TargetMode="External"/><Relationship Id="rId40" Type="http://schemas.openxmlformats.org/officeDocument/2006/relationships/hyperlink" Target="https://login.consultant.ru/link/?req=doc&amp;base=LAW&amp;n=493187&amp;dst=100062" TargetMode="External"/><Relationship Id="rId45" Type="http://schemas.openxmlformats.org/officeDocument/2006/relationships/hyperlink" Target="https://login.consultant.ru/link/?req=doc&amp;base=LAW&amp;n=495137&amp;dst=30" TargetMode="External"/><Relationship Id="rId53" Type="http://schemas.openxmlformats.org/officeDocument/2006/relationships/hyperlink" Target="https://login.consultant.ru/link/?req=doc&amp;base=LAW&amp;n=515484" TargetMode="External"/><Relationship Id="rId58" Type="http://schemas.openxmlformats.org/officeDocument/2006/relationships/hyperlink" Target="https://login.consultant.ru/link/?req=doc&amp;base=LAW&amp;n=495137&amp;dst=28" TargetMode="External"/><Relationship Id="rId66" Type="http://schemas.openxmlformats.org/officeDocument/2006/relationships/hyperlink" Target="https://login.consultant.ru/link/?req=doc&amp;base=LAW&amp;n=283726&amp;dst=100024" TargetMode="External"/><Relationship Id="rId74" Type="http://schemas.openxmlformats.org/officeDocument/2006/relationships/hyperlink" Target="https://login.consultant.ru/link/?req=doc&amp;base=LAW&amp;n=518138&amp;dst=3080" TargetMode="External"/><Relationship Id="rId79" Type="http://schemas.openxmlformats.org/officeDocument/2006/relationships/hyperlink" Target="https://login.consultant.ru/link/?req=doc&amp;base=LAW&amp;n=495137&amp;dst=29" TargetMode="External"/><Relationship Id="rId87" Type="http://schemas.openxmlformats.org/officeDocument/2006/relationships/hyperlink" Target="https://login.consultant.ru/link/?req=doc&amp;base=LAW&amp;n=509567&amp;dst=100170" TargetMode="External"/><Relationship Id="rId5" Type="http://schemas.openxmlformats.org/officeDocument/2006/relationships/hyperlink" Target="https://login.consultant.ru/link/?req=doc&amp;base=LAW&amp;n=468064&amp;dst=100013" TargetMode="External"/><Relationship Id="rId61" Type="http://schemas.openxmlformats.org/officeDocument/2006/relationships/hyperlink" Target="https://login.consultant.ru/link/?req=doc&amp;base=LAW&amp;n=357696&amp;dst=100030" TargetMode="External"/><Relationship Id="rId82" Type="http://schemas.openxmlformats.org/officeDocument/2006/relationships/hyperlink" Target="https://login.consultant.ru/link/?req=doc&amp;base=LAW&amp;n=283726&amp;dst=100005" TargetMode="External"/><Relationship Id="rId90" Type="http://schemas.openxmlformats.org/officeDocument/2006/relationships/hyperlink" Target="https://login.consultant.ru/link/?req=doc&amp;base=LAW&amp;n=509567&amp;dst=100169" TargetMode="External"/><Relationship Id="rId95" Type="http://schemas.openxmlformats.org/officeDocument/2006/relationships/hyperlink" Target="https://login.consultant.ru/link/?req=doc&amp;base=LAW&amp;n=495137&amp;dst=28" TargetMode="External"/><Relationship Id="rId19" Type="http://schemas.openxmlformats.org/officeDocument/2006/relationships/hyperlink" Target="https://login.consultant.ru/link/?req=doc&amp;base=LAW&amp;n=495137&amp;dst=6" TargetMode="External"/><Relationship Id="rId14" Type="http://schemas.openxmlformats.org/officeDocument/2006/relationships/hyperlink" Target="https://login.consultant.ru/link/?req=doc&amp;base=LAW&amp;n=102793&amp;dst=100012" TargetMode="External"/><Relationship Id="rId22" Type="http://schemas.openxmlformats.org/officeDocument/2006/relationships/hyperlink" Target="https://login.consultant.ru/link/?req=doc&amp;base=LAW&amp;n=283726&amp;dst=100013" TargetMode="External"/><Relationship Id="rId27" Type="http://schemas.openxmlformats.org/officeDocument/2006/relationships/hyperlink" Target="https://login.consultant.ru/link/?req=doc&amp;base=LAW&amp;n=509567&amp;dst=100084" TargetMode="External"/><Relationship Id="rId30" Type="http://schemas.openxmlformats.org/officeDocument/2006/relationships/hyperlink" Target="https://login.consultant.ru/link/?req=doc&amp;base=LAW&amp;n=509567&amp;dst=3" TargetMode="External"/><Relationship Id="rId35" Type="http://schemas.openxmlformats.org/officeDocument/2006/relationships/hyperlink" Target="https://login.consultant.ru/link/?req=doc&amp;base=LAW&amp;n=470822&amp;dst=100215" TargetMode="External"/><Relationship Id="rId43" Type="http://schemas.openxmlformats.org/officeDocument/2006/relationships/hyperlink" Target="https://login.consultant.ru/link/?req=doc&amp;base=LAW&amp;n=509567&amp;dst=100161" TargetMode="External"/><Relationship Id="rId48" Type="http://schemas.openxmlformats.org/officeDocument/2006/relationships/hyperlink" Target="https://login.consultant.ru/link/?req=doc&amp;base=LAW&amp;n=2875&amp;dst=100141" TargetMode="External"/><Relationship Id="rId56" Type="http://schemas.openxmlformats.org/officeDocument/2006/relationships/hyperlink" Target="https://login.consultant.ru/link/?req=doc&amp;base=LAW&amp;n=495137&amp;dst=33" TargetMode="External"/><Relationship Id="rId64" Type="http://schemas.openxmlformats.org/officeDocument/2006/relationships/hyperlink" Target="https://login.consultant.ru/link/?req=doc&amp;base=LAW&amp;n=283726&amp;dst=100009" TargetMode="External"/><Relationship Id="rId69" Type="http://schemas.openxmlformats.org/officeDocument/2006/relationships/hyperlink" Target="https://login.consultant.ru/link/?req=doc&amp;base=LAW&amp;n=495137&amp;dst=33" TargetMode="External"/><Relationship Id="rId77" Type="http://schemas.openxmlformats.org/officeDocument/2006/relationships/hyperlink" Target="https://login.consultant.ru/link/?req=doc&amp;base=LAW&amp;n=495137&amp;dst=33" TargetMode="External"/><Relationship Id="rId8" Type="http://schemas.openxmlformats.org/officeDocument/2006/relationships/hyperlink" Target="https://login.consultant.ru/link/?req=doc&amp;base=LAW&amp;n=283726&amp;dst=100011" TargetMode="External"/><Relationship Id="rId51" Type="http://schemas.openxmlformats.org/officeDocument/2006/relationships/hyperlink" Target="https://login.consultant.ru/link/?req=doc&amp;base=LAW&amp;n=495137&amp;dst=31" TargetMode="External"/><Relationship Id="rId72" Type="http://schemas.openxmlformats.org/officeDocument/2006/relationships/hyperlink" Target="https://login.consultant.ru/link/?req=doc&amp;base=LAW&amp;n=518138&amp;dst=3080" TargetMode="External"/><Relationship Id="rId80" Type="http://schemas.openxmlformats.org/officeDocument/2006/relationships/hyperlink" Target="https://login.consultant.ru/link/?req=doc&amp;base=LAW&amp;n=495137&amp;dst=31" TargetMode="External"/><Relationship Id="rId85" Type="http://schemas.openxmlformats.org/officeDocument/2006/relationships/hyperlink" Target="https://login.consultant.ru/link/?req=doc&amp;base=LAW&amp;n=509567&amp;dst=100146" TargetMode="External"/><Relationship Id="rId93" Type="http://schemas.openxmlformats.org/officeDocument/2006/relationships/hyperlink" Target="https://login.consultant.ru/link/?req=doc&amp;base=LAW&amp;n=450727&amp;dst=10013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70822&amp;dst=100021" TargetMode="External"/><Relationship Id="rId17" Type="http://schemas.openxmlformats.org/officeDocument/2006/relationships/hyperlink" Target="https://login.consultant.ru/link/?req=doc&amp;base=LAW&amp;n=495137&amp;dst=28" TargetMode="External"/><Relationship Id="rId25" Type="http://schemas.openxmlformats.org/officeDocument/2006/relationships/hyperlink" Target="https://login.consultant.ru/link/?req=doc&amp;base=LAW&amp;n=509567&amp;dst=100045" TargetMode="External"/><Relationship Id="rId33" Type="http://schemas.openxmlformats.org/officeDocument/2006/relationships/hyperlink" Target="https://login.consultant.ru/link/?req=doc&amp;base=LAW&amp;n=509567&amp;dst=100102" TargetMode="External"/><Relationship Id="rId38" Type="http://schemas.openxmlformats.org/officeDocument/2006/relationships/hyperlink" Target="https://login.consultant.ru/link/?req=doc&amp;base=LAW&amp;n=298052" TargetMode="External"/><Relationship Id="rId46" Type="http://schemas.openxmlformats.org/officeDocument/2006/relationships/hyperlink" Target="https://login.consultant.ru/link/?req=doc&amp;base=LAW&amp;n=509567&amp;dst=100102" TargetMode="External"/><Relationship Id="rId59" Type="http://schemas.openxmlformats.org/officeDocument/2006/relationships/hyperlink" Target="https://login.consultant.ru/link/?req=doc&amp;base=LAW&amp;n=495137&amp;dst=33" TargetMode="External"/><Relationship Id="rId67" Type="http://schemas.openxmlformats.org/officeDocument/2006/relationships/hyperlink" Target="https://login.consultant.ru/link/?req=doc&amp;base=LAW&amp;n=515484&amp;dst=394" TargetMode="External"/><Relationship Id="rId20" Type="http://schemas.openxmlformats.org/officeDocument/2006/relationships/hyperlink" Target="https://login.consultant.ru/link/?req=doc&amp;base=LAW&amp;n=495137&amp;dst=28" TargetMode="External"/><Relationship Id="rId41" Type="http://schemas.openxmlformats.org/officeDocument/2006/relationships/hyperlink" Target="https://login.consultant.ru/link/?req=doc&amp;base=LAW&amp;n=493187&amp;dst=100169" TargetMode="External"/><Relationship Id="rId54" Type="http://schemas.openxmlformats.org/officeDocument/2006/relationships/hyperlink" Target="https://login.consultant.ru/link/?req=doc&amp;base=LAW&amp;n=515484&amp;dst=102420" TargetMode="External"/><Relationship Id="rId62" Type="http://schemas.openxmlformats.org/officeDocument/2006/relationships/hyperlink" Target="https://login.consultant.ru/link/?req=doc&amp;base=LAW&amp;n=357696&amp;dst=100014" TargetMode="External"/><Relationship Id="rId70" Type="http://schemas.openxmlformats.org/officeDocument/2006/relationships/hyperlink" Target="https://login.consultant.ru/link/?req=doc&amp;base=LAW&amp;n=283726&amp;dst=100015" TargetMode="External"/><Relationship Id="rId75" Type="http://schemas.openxmlformats.org/officeDocument/2006/relationships/hyperlink" Target="https://login.consultant.ru/link/?req=doc&amp;base=LAW&amp;n=495137" TargetMode="External"/><Relationship Id="rId83" Type="http://schemas.openxmlformats.org/officeDocument/2006/relationships/hyperlink" Target="https://login.consultant.ru/link/?req=doc&amp;base=LAW&amp;n=495137&amp;dst=28" TargetMode="External"/><Relationship Id="rId88" Type="http://schemas.openxmlformats.org/officeDocument/2006/relationships/hyperlink" Target="https://login.consultant.ru/link/?req=doc&amp;base=LAW&amp;n=509567&amp;dst=100152" TargetMode="External"/><Relationship Id="rId91" Type="http://schemas.openxmlformats.org/officeDocument/2006/relationships/hyperlink" Target="https://login.consultant.ru/link/?req=doc&amp;base=LAW&amp;n=495137&amp;dst=34" TargetMode="Externa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7&amp;dst=2" TargetMode="External"/><Relationship Id="rId15" Type="http://schemas.openxmlformats.org/officeDocument/2006/relationships/hyperlink" Target="https://login.consultant.ru/link/?req=doc&amp;base=LAW&amp;n=102793" TargetMode="External"/><Relationship Id="rId23" Type="http://schemas.openxmlformats.org/officeDocument/2006/relationships/hyperlink" Target="https://login.consultant.ru/link/?req=doc&amp;base=LAW&amp;n=495137&amp;dst=28" TargetMode="External"/><Relationship Id="rId28" Type="http://schemas.openxmlformats.org/officeDocument/2006/relationships/hyperlink" Target="https://login.consultant.ru/link/?req=doc&amp;base=LAW&amp;n=509567&amp;dst=100154" TargetMode="External"/><Relationship Id="rId36" Type="http://schemas.openxmlformats.org/officeDocument/2006/relationships/hyperlink" Target="https://login.consultant.ru/link/?req=doc&amp;base=LAW&amp;n=509567&amp;dst=100089" TargetMode="External"/><Relationship Id="rId49" Type="http://schemas.openxmlformats.org/officeDocument/2006/relationships/hyperlink" Target="https://login.consultant.ru/link/?req=doc&amp;base=LAW&amp;n=509567&amp;dst=100113" TargetMode="External"/><Relationship Id="rId57" Type="http://schemas.openxmlformats.org/officeDocument/2006/relationships/hyperlink" Target="https://login.consultant.ru/link/?req=doc&amp;base=LAW&amp;n=515484&amp;dst=1713" TargetMode="External"/><Relationship Id="rId10" Type="http://schemas.openxmlformats.org/officeDocument/2006/relationships/hyperlink" Target="https://login.consultant.ru/link/?req=doc&amp;base=LAW&amp;n=102793" TargetMode="External"/><Relationship Id="rId31" Type="http://schemas.openxmlformats.org/officeDocument/2006/relationships/hyperlink" Target="https://login.consultant.ru/link/?req=doc&amp;base=LAW&amp;n=509567&amp;dst=100154" TargetMode="External"/><Relationship Id="rId44" Type="http://schemas.openxmlformats.org/officeDocument/2006/relationships/hyperlink" Target="https://login.consultant.ru/link/?req=doc&amp;base=LAW&amp;n=509567&amp;dst=9" TargetMode="External"/><Relationship Id="rId52" Type="http://schemas.openxmlformats.org/officeDocument/2006/relationships/hyperlink" Target="https://login.consultant.ru/link/?req=doc&amp;base=LAW&amp;n=515484&amp;dst=487" TargetMode="External"/><Relationship Id="rId60" Type="http://schemas.openxmlformats.org/officeDocument/2006/relationships/hyperlink" Target="https://login.consultant.ru/link/?req=doc&amp;base=LAW&amp;n=357696&amp;dst=100009" TargetMode="External"/><Relationship Id="rId65" Type="http://schemas.openxmlformats.org/officeDocument/2006/relationships/hyperlink" Target="https://login.consultant.ru/link/?req=doc&amp;base=LAW&amp;n=283726&amp;dst=100022" TargetMode="External"/><Relationship Id="rId73" Type="http://schemas.openxmlformats.org/officeDocument/2006/relationships/hyperlink" Target="https://login.consultant.ru/link/?req=doc&amp;base=LAW&amp;n=518138&amp;dst=3080" TargetMode="External"/><Relationship Id="rId78" Type="http://schemas.openxmlformats.org/officeDocument/2006/relationships/hyperlink" Target="https://login.consultant.ru/link/?req=doc&amp;base=LAW&amp;n=518138&amp;dst=3080" TargetMode="External"/><Relationship Id="rId81" Type="http://schemas.openxmlformats.org/officeDocument/2006/relationships/hyperlink" Target="https://login.consultant.ru/link/?req=doc&amp;base=LAW&amp;n=518138&amp;dst=3080" TargetMode="External"/><Relationship Id="rId86" Type="http://schemas.openxmlformats.org/officeDocument/2006/relationships/hyperlink" Target="https://login.consultant.ru/link/?req=doc&amp;base=LAW&amp;n=509567&amp;dst=100157" TargetMode="External"/><Relationship Id="rId94" Type="http://schemas.openxmlformats.org/officeDocument/2006/relationships/hyperlink" Target="https://login.consultant.ru/link/?req=doc&amp;base=LAW&amp;n=450727&amp;dst=100176" TargetMode="External"/><Relationship Id="rId4" Type="http://schemas.openxmlformats.org/officeDocument/2006/relationships/hyperlink" Target="https://login.consultant.ru/link/?req=doc&amp;base=LAW&amp;n=495137&amp;dst=28" TargetMode="External"/><Relationship Id="rId9" Type="http://schemas.openxmlformats.org/officeDocument/2006/relationships/hyperlink" Target="https://login.consultant.ru/link/?req=doc&amp;base=LAW&amp;n=495137&amp;dst=28" TargetMode="External"/><Relationship Id="rId13" Type="http://schemas.openxmlformats.org/officeDocument/2006/relationships/hyperlink" Target="https://login.consultant.ru/link/?req=doc&amp;base=LAW&amp;n=470822&amp;dst=100168" TargetMode="External"/><Relationship Id="rId18" Type="http://schemas.openxmlformats.org/officeDocument/2006/relationships/hyperlink" Target="https://login.consultant.ru/link/?req=doc&amp;base=LAW&amp;n=470822&amp;dst=100215" TargetMode="External"/><Relationship Id="rId39" Type="http://schemas.openxmlformats.org/officeDocument/2006/relationships/hyperlink" Target="https://login.consultant.ru/link/?req=doc&amp;base=LAW&amp;n=1953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10187</Words>
  <Characters>58071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Марий Эл</Company>
  <LinksUpToDate>false</LinksUpToDate>
  <CharactersWithSpaces>68122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Александровна</dc:creator>
  <cp:keywords/>
  <dc:description/>
  <cp:lastModifiedBy>Петрова Ольга Александровна</cp:lastModifiedBy>
  <cp:revision>4</cp:revision>
  <dcterms:created xsi:type="dcterms:W3CDTF">2025-11-24T13:02:00Z</dcterms:created>
  <dcterms:modified xsi:type="dcterms:W3CDTF">2025-11-26T12:57:00Z</dcterms:modified>
</cp:coreProperties>
</file>